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B3" w:rsidRDefault="00F546B3" w:rsidP="00F546B3">
      <w:pPr>
        <w:spacing w:after="100"/>
        <w:rPr>
          <w:b/>
          <w:sz w:val="28"/>
          <w:szCs w:val="28"/>
        </w:rPr>
      </w:pPr>
    </w:p>
    <w:p w:rsidR="00F546B3" w:rsidRPr="00AE269D" w:rsidRDefault="00F546B3" w:rsidP="00F546B3">
      <w:pPr>
        <w:spacing w:after="0"/>
        <w:jc w:val="center"/>
        <w:rPr>
          <w:rFonts w:cs="Arial"/>
          <w:b/>
          <w:sz w:val="36"/>
          <w:szCs w:val="36"/>
        </w:rPr>
      </w:pPr>
      <w:r w:rsidRPr="00EE6483">
        <w:rPr>
          <w:rFonts w:cs="Arial"/>
          <w:b/>
          <w:sz w:val="36"/>
          <w:szCs w:val="36"/>
        </w:rPr>
        <w:t>Sup</w:t>
      </w:r>
      <w:r w:rsidR="00F92091" w:rsidRPr="00EE6483">
        <w:rPr>
          <w:rFonts w:cs="Arial"/>
          <w:b/>
          <w:sz w:val="36"/>
          <w:szCs w:val="36"/>
        </w:rPr>
        <w:t>porting Carers in the Workplace</w:t>
      </w:r>
    </w:p>
    <w:p w:rsidR="00F546B3" w:rsidRPr="00B444E8" w:rsidRDefault="00F546B3" w:rsidP="00F546B3">
      <w:pPr>
        <w:jc w:val="center"/>
        <w:rPr>
          <w:rFonts w:cs="Arial"/>
          <w:b/>
          <w:sz w:val="36"/>
          <w:szCs w:val="36"/>
        </w:rPr>
      </w:pPr>
      <w:r w:rsidRPr="00B444E8">
        <w:rPr>
          <w:rFonts w:cs="Arial"/>
          <w:b/>
          <w:sz w:val="36"/>
          <w:szCs w:val="36"/>
        </w:rPr>
        <w:t>A Toolkit</w:t>
      </w:r>
    </w:p>
    <w:p w:rsidR="00F546B3" w:rsidRPr="00EE6483" w:rsidRDefault="00F546B3" w:rsidP="00F546B3">
      <w:pPr>
        <w:spacing w:after="0"/>
        <w:rPr>
          <w:rFonts w:cs="Arial"/>
        </w:rPr>
      </w:pPr>
    </w:p>
    <w:p w:rsidR="00F546B3" w:rsidRPr="00AE269D" w:rsidRDefault="00F546B3" w:rsidP="00F546B3">
      <w:pPr>
        <w:spacing w:after="0"/>
        <w:jc w:val="center"/>
        <w:rPr>
          <w:rFonts w:cs="Arial"/>
        </w:rPr>
      </w:pPr>
    </w:p>
    <w:p w:rsidR="00F546B3" w:rsidRPr="00AE269D" w:rsidRDefault="00F546B3" w:rsidP="00F546B3">
      <w:pPr>
        <w:spacing w:after="0"/>
        <w:jc w:val="center"/>
        <w:rPr>
          <w:rFonts w:cs="Arial"/>
        </w:rPr>
      </w:pPr>
    </w:p>
    <w:p w:rsidR="0024501D" w:rsidRPr="00827DAE" w:rsidRDefault="00F546B3" w:rsidP="00F546B3">
      <w:pPr>
        <w:spacing w:after="0"/>
        <w:jc w:val="center"/>
        <w:rPr>
          <w:rFonts w:cs="Arial"/>
        </w:rPr>
      </w:pPr>
      <w:r w:rsidRPr="00827DAE">
        <w:rPr>
          <w:rFonts w:cs="Arial"/>
        </w:rPr>
        <w:t>Australian Human Rights Commission</w:t>
      </w:r>
    </w:p>
    <w:p w:rsidR="00F546B3" w:rsidRPr="00C749DB" w:rsidRDefault="00F546B3" w:rsidP="00F546B3">
      <w:pPr>
        <w:spacing w:after="0"/>
        <w:jc w:val="center"/>
        <w:rPr>
          <w:rFonts w:cs="Arial"/>
        </w:rPr>
      </w:pPr>
      <w:r w:rsidRPr="00C749DB">
        <w:rPr>
          <w:rFonts w:cs="Arial"/>
        </w:rPr>
        <w:t>201</w:t>
      </w:r>
      <w:r w:rsidR="00F518FB" w:rsidRPr="00C749DB">
        <w:rPr>
          <w:rFonts w:cs="Arial"/>
        </w:rPr>
        <w:t>3</w:t>
      </w:r>
      <w:r w:rsidRPr="00C749DB">
        <w:rPr>
          <w:rFonts w:cs="Arial"/>
        </w:rPr>
        <w:t xml:space="preserve"> </w:t>
      </w:r>
    </w:p>
    <w:p w:rsidR="00F546B3" w:rsidRPr="00B444E8" w:rsidRDefault="00F546B3" w:rsidP="00F546B3">
      <w:pPr>
        <w:spacing w:after="0"/>
        <w:jc w:val="center"/>
        <w:rPr>
          <w:rFonts w:cs="Arial"/>
        </w:rPr>
      </w:pPr>
    </w:p>
    <w:p w:rsidR="00F546B3" w:rsidRPr="00B444E8" w:rsidRDefault="00F546B3" w:rsidP="00B444E8">
      <w:pPr>
        <w:spacing w:after="100"/>
        <w:jc w:val="center"/>
        <w:rPr>
          <w:rFonts w:cs="Arial"/>
        </w:rPr>
      </w:pPr>
    </w:p>
    <w:p w:rsidR="00F546B3" w:rsidRPr="00B444E8" w:rsidRDefault="00F546B3" w:rsidP="00F546B3">
      <w:pPr>
        <w:spacing w:after="0"/>
        <w:jc w:val="center"/>
        <w:rPr>
          <w:rFonts w:cs="Arial"/>
        </w:rPr>
      </w:pPr>
    </w:p>
    <w:p w:rsidR="00F546B3" w:rsidRPr="00B444E8" w:rsidRDefault="00F546B3" w:rsidP="00F546B3">
      <w:pPr>
        <w:spacing w:after="0"/>
        <w:jc w:val="center"/>
        <w:rPr>
          <w:rFonts w:cs="Arial"/>
        </w:rPr>
      </w:pPr>
    </w:p>
    <w:p w:rsidR="00F546B3" w:rsidRPr="00B444E8" w:rsidRDefault="00F546B3" w:rsidP="00F546B3">
      <w:pPr>
        <w:spacing w:after="0" w:afterAutospacing="0"/>
        <w:rPr>
          <w:rFonts w:cs="Arial"/>
          <w:b/>
        </w:rPr>
      </w:pPr>
    </w:p>
    <w:p w:rsidR="00F546B3" w:rsidRPr="00B444E8" w:rsidRDefault="00F546B3" w:rsidP="00F546B3">
      <w:pPr>
        <w:spacing w:after="100"/>
        <w:rPr>
          <w:rFonts w:cs="Arial"/>
          <w:b/>
          <w:sz w:val="28"/>
          <w:szCs w:val="28"/>
        </w:rPr>
      </w:pPr>
    </w:p>
    <w:p w:rsidR="00F546B3" w:rsidRPr="00530616" w:rsidRDefault="00F546B3" w:rsidP="00F546B3">
      <w:pPr>
        <w:rPr>
          <w:rFonts w:cs="Arial"/>
          <w:lang w:val="en"/>
        </w:rPr>
      </w:pPr>
    </w:p>
    <w:p w:rsidR="00F546B3" w:rsidRPr="00530616" w:rsidRDefault="00F546B3" w:rsidP="00F546B3">
      <w:pPr>
        <w:rPr>
          <w:rFonts w:cs="Arial"/>
          <w:lang w:val="en"/>
        </w:rPr>
      </w:pPr>
    </w:p>
    <w:p w:rsidR="00F546B3" w:rsidRPr="00530616" w:rsidRDefault="00F546B3" w:rsidP="00F546B3">
      <w:pPr>
        <w:rPr>
          <w:rFonts w:cs="Arial"/>
          <w:lang w:val="en"/>
        </w:rPr>
      </w:pPr>
    </w:p>
    <w:p w:rsidR="00F546B3" w:rsidRPr="00530616" w:rsidRDefault="00F546B3" w:rsidP="00F546B3">
      <w:pPr>
        <w:rPr>
          <w:rFonts w:cs="Arial"/>
          <w:lang w:val="en"/>
        </w:rPr>
      </w:pPr>
    </w:p>
    <w:p w:rsidR="00F546B3" w:rsidRPr="00530616" w:rsidRDefault="00F546B3" w:rsidP="00F546B3">
      <w:pPr>
        <w:rPr>
          <w:rFonts w:cs="Arial"/>
          <w:lang w:val="en"/>
        </w:rPr>
      </w:pPr>
    </w:p>
    <w:p w:rsidR="00F546B3" w:rsidRPr="00530616" w:rsidRDefault="00F546B3" w:rsidP="00F546B3">
      <w:pPr>
        <w:rPr>
          <w:rFonts w:cs="Arial"/>
          <w:lang w:val="en"/>
        </w:rPr>
      </w:pPr>
    </w:p>
    <w:p w:rsidR="00F4247F" w:rsidRDefault="00F4247F">
      <w:pPr>
        <w:spacing w:after="0" w:afterAutospacing="0"/>
        <w:rPr>
          <w:rFonts w:cs="Arial"/>
          <w:lang w:val="en"/>
        </w:rPr>
      </w:pPr>
      <w:r>
        <w:rPr>
          <w:rFonts w:cs="Arial"/>
          <w:lang w:val="en"/>
        </w:rPr>
        <w:br w:type="page"/>
      </w:r>
    </w:p>
    <w:p w:rsidR="00F546B3" w:rsidRDefault="00F546B3" w:rsidP="00F546B3">
      <w:r>
        <w:rPr>
          <w:rFonts w:cs="Arial"/>
          <w:lang w:val="en"/>
        </w:rPr>
        <w:lastRenderedPageBreak/>
        <w:t xml:space="preserve">© Australian </w:t>
      </w:r>
      <w:r w:rsidRPr="00FF0A78">
        <w:rPr>
          <w:rFonts w:cs="Arial"/>
          <w:lang w:val="en"/>
        </w:rPr>
        <w:t>Human Rights Commission</w:t>
      </w:r>
      <w:r>
        <w:rPr>
          <w:rFonts w:cs="Arial"/>
          <w:lang w:val="en"/>
        </w:rPr>
        <w:t xml:space="preserve"> </w:t>
      </w:r>
      <w:r w:rsidRPr="00C53B03">
        <w:rPr>
          <w:rFonts w:cs="Arial"/>
          <w:lang w:val="en"/>
        </w:rPr>
        <w:t>201</w:t>
      </w:r>
      <w:r w:rsidR="00F518FB">
        <w:rPr>
          <w:rFonts w:cs="Arial"/>
          <w:lang w:val="en"/>
        </w:rPr>
        <w:t>3</w:t>
      </w:r>
    </w:p>
    <w:p w:rsidR="00F546B3" w:rsidRDefault="00F546B3" w:rsidP="00F546B3">
      <w:pPr>
        <w:autoSpaceDE w:val="0"/>
        <w:autoSpaceDN w:val="0"/>
        <w:adjustRightInd w:val="0"/>
        <w:rPr>
          <w:rFonts w:cs="Arial"/>
        </w:rPr>
      </w:pPr>
      <w:r>
        <w:rPr>
          <w:rFonts w:cs="Arial"/>
        </w:rPr>
        <w:t xml:space="preserve">This work </w:t>
      </w:r>
      <w:r w:rsidRPr="00674FD2">
        <w:rPr>
          <w:rFonts w:cs="Arial"/>
        </w:rPr>
        <w:t xml:space="preserve">is </w:t>
      </w:r>
      <w:r w:rsidRPr="00C53B03">
        <w:rPr>
          <w:rFonts w:cs="Arial"/>
        </w:rPr>
        <w:t xml:space="preserve">protected by </w:t>
      </w:r>
      <w:r w:rsidRPr="00674FD2">
        <w:rPr>
          <w:rFonts w:cs="Arial"/>
        </w:rPr>
        <w:t>copyright.</w:t>
      </w:r>
      <w:r>
        <w:rPr>
          <w:rFonts w:cs="Arial"/>
        </w:rPr>
        <w:t xml:space="preserve"> </w:t>
      </w:r>
      <w:r w:rsidRPr="00674FD2">
        <w:rPr>
          <w:rFonts w:cs="Arial"/>
        </w:rPr>
        <w:t xml:space="preserve">Apart from any use permitted under the </w:t>
      </w:r>
      <w:r w:rsidRPr="00C53B03">
        <w:rPr>
          <w:rFonts w:cs="Arial"/>
          <w:i/>
        </w:rPr>
        <w:t>Copyright Act 1968</w:t>
      </w:r>
      <w:r w:rsidRPr="00674FD2">
        <w:rPr>
          <w:rFonts w:cs="Arial"/>
        </w:rPr>
        <w:t xml:space="preserve"> (</w:t>
      </w:r>
      <w:proofErr w:type="spellStart"/>
      <w:r w:rsidRPr="00674FD2">
        <w:rPr>
          <w:rFonts w:cs="Arial"/>
        </w:rPr>
        <w:t>Cth</w:t>
      </w:r>
      <w:proofErr w:type="spellEnd"/>
      <w:r w:rsidRPr="00674FD2">
        <w:rPr>
          <w:rFonts w:cs="Arial"/>
        </w:rPr>
        <w:t>), no</w:t>
      </w:r>
      <w:r>
        <w:rPr>
          <w:rFonts w:cs="Arial"/>
        </w:rPr>
        <w:t xml:space="preserve"> part may </w:t>
      </w:r>
      <w:r w:rsidRPr="00674FD2">
        <w:rPr>
          <w:rFonts w:cs="Arial"/>
        </w:rPr>
        <w:t xml:space="preserve">be </w:t>
      </w:r>
      <w:r w:rsidRPr="00C53B03">
        <w:rPr>
          <w:rFonts w:cs="Arial"/>
        </w:rPr>
        <w:t xml:space="preserve">used or </w:t>
      </w:r>
      <w:r w:rsidRPr="00674FD2">
        <w:rPr>
          <w:rFonts w:cs="Arial"/>
        </w:rPr>
        <w:t>reproduced</w:t>
      </w:r>
      <w:r>
        <w:rPr>
          <w:rFonts w:cs="Arial"/>
        </w:rPr>
        <w:t xml:space="preserve"> by any process without prior written permission from the Australian Human Rights Commission. Enquiries should be addressed to Communications Teams at: </w:t>
      </w:r>
      <w:hyperlink r:id="rId9" w:history="1">
        <w:r w:rsidRPr="004C4217">
          <w:rPr>
            <w:rStyle w:val="Hyperlink"/>
            <w:rFonts w:cs="Arial"/>
          </w:rPr>
          <w:t>communications@humanrights.gov.au</w:t>
        </w:r>
      </w:hyperlink>
      <w:r>
        <w:rPr>
          <w:rFonts w:cs="Arial"/>
        </w:rPr>
        <w:t xml:space="preserve"> </w:t>
      </w:r>
    </w:p>
    <w:p w:rsidR="00F546B3" w:rsidRPr="00C75C32" w:rsidRDefault="00F546B3" w:rsidP="00F546B3">
      <w:pPr>
        <w:autoSpaceDE w:val="0"/>
        <w:autoSpaceDN w:val="0"/>
        <w:adjustRightInd w:val="0"/>
        <w:spacing w:after="100"/>
        <w:ind w:right="284"/>
        <w:rPr>
          <w:rFonts w:cs="Arial"/>
          <w:iCs/>
          <w:lang w:val="en"/>
        </w:rPr>
      </w:pPr>
      <w:r w:rsidRPr="00C75C32">
        <w:rPr>
          <w:rFonts w:cs="Arial"/>
          <w:iCs/>
          <w:lang w:val="en"/>
        </w:rPr>
        <w:t xml:space="preserve">ISBN </w:t>
      </w:r>
      <w:r w:rsidR="00160AAD" w:rsidRPr="00C75C32">
        <w:rPr>
          <w:rFonts w:cs="Arial"/>
          <w:iCs/>
        </w:rPr>
        <w:t>978-1-921449-38-3</w:t>
      </w:r>
    </w:p>
    <w:p w:rsidR="00F546B3" w:rsidRPr="00C75C32" w:rsidRDefault="00F546B3" w:rsidP="00F546B3">
      <w:pPr>
        <w:rPr>
          <w:b/>
        </w:rPr>
      </w:pPr>
      <w:r w:rsidRPr="00C75C32">
        <w:rPr>
          <w:b/>
        </w:rPr>
        <w:t xml:space="preserve">Acknowledgements </w:t>
      </w:r>
    </w:p>
    <w:p w:rsidR="00F546B3" w:rsidRPr="00C75C32" w:rsidRDefault="00F546B3" w:rsidP="00F546B3">
      <w:pPr>
        <w:rPr>
          <w:i/>
        </w:rPr>
      </w:pPr>
      <w:r w:rsidRPr="00B444E8">
        <w:t>The Commission acknowledges the contributions of Sex Discrimination Commissioner Elizabeth Broderick</w:t>
      </w:r>
      <w:r w:rsidR="00CA7A57" w:rsidRPr="00B444E8">
        <w:t>, Dimity Hodge, Pooja Chowdhary</w:t>
      </w:r>
      <w:r w:rsidR="00FD3353" w:rsidRPr="00B444E8">
        <w:t xml:space="preserve">, </w:t>
      </w:r>
      <w:r w:rsidR="00270EB4" w:rsidRPr="00B444E8">
        <w:t>Frieda</w:t>
      </w:r>
      <w:r w:rsidR="00FD3353" w:rsidRPr="00B444E8">
        <w:t xml:space="preserve"> </w:t>
      </w:r>
      <w:r w:rsidR="00162BFE" w:rsidRPr="00B444E8">
        <w:t>Lee</w:t>
      </w:r>
      <w:r w:rsidRPr="00B444E8">
        <w:t xml:space="preserve"> and </w:t>
      </w:r>
      <w:r w:rsidR="00CA7A57" w:rsidRPr="00B444E8">
        <w:t>the Commission’s</w:t>
      </w:r>
      <w:r w:rsidRPr="00B444E8">
        <w:t xml:space="preserve"> Sex Discrimination Team.</w:t>
      </w:r>
    </w:p>
    <w:p w:rsidR="00F546B3" w:rsidRPr="00B444E8" w:rsidRDefault="00F546B3" w:rsidP="00F546B3">
      <w:pPr>
        <w:pStyle w:val="Normal-Quote"/>
        <w:spacing w:before="240" w:after="240"/>
        <w:ind w:left="0"/>
        <w:rPr>
          <w:rFonts w:eastAsia="MS Mincho" w:cs="Arial"/>
          <w:color w:val="0000FF"/>
          <w:sz w:val="24"/>
          <w:u w:val="single"/>
        </w:rPr>
      </w:pPr>
      <w:r w:rsidRPr="00B444E8">
        <w:rPr>
          <w:rFonts w:cs="Arial"/>
          <w:sz w:val="24"/>
        </w:rPr>
        <w:t xml:space="preserve">This publication can be found in electronic format on the Australian Human Rights Commission’s website at: </w:t>
      </w:r>
      <w:hyperlink r:id="rId10" w:history="1"/>
      <w:hyperlink r:id="rId11" w:history="1">
        <w:r w:rsidRPr="00B444E8">
          <w:rPr>
            <w:rStyle w:val="Hyperlink"/>
            <w:rFonts w:eastAsia="MS Mincho" w:cs="Arial"/>
            <w:sz w:val="24"/>
          </w:rPr>
          <w:t>http://www.humanrights.gov.au/about/publications/</w:t>
        </w:r>
      </w:hyperlink>
    </w:p>
    <w:p w:rsidR="00F546B3" w:rsidRPr="00B444E8" w:rsidRDefault="00F546B3" w:rsidP="00F546B3">
      <w:pPr>
        <w:pStyle w:val="Normal-Quote"/>
        <w:spacing w:before="240" w:after="240"/>
        <w:ind w:left="0"/>
        <w:rPr>
          <w:rFonts w:cs="Arial"/>
          <w:sz w:val="24"/>
        </w:rPr>
      </w:pPr>
      <w:r w:rsidRPr="00B444E8">
        <w:rPr>
          <w:rFonts w:cs="Arial"/>
          <w:sz w:val="24"/>
        </w:rPr>
        <w:t xml:space="preserve">For further information about the Australian Human Rights Commission, please visit: </w:t>
      </w:r>
      <w:hyperlink r:id="rId12" w:history="1">
        <w:r w:rsidRPr="00B444E8">
          <w:rPr>
            <w:rStyle w:val="Hyperlink"/>
            <w:rFonts w:eastAsia="MS Mincho" w:cs="Arial"/>
            <w:sz w:val="24"/>
          </w:rPr>
          <w:t>www.humanrights.gov.au</w:t>
        </w:r>
      </w:hyperlink>
      <w:r w:rsidRPr="00B444E8">
        <w:rPr>
          <w:rFonts w:cs="Arial"/>
          <w:sz w:val="24"/>
        </w:rPr>
        <w:t xml:space="preserve"> or email </w:t>
      </w:r>
      <w:hyperlink r:id="rId13" w:history="1">
        <w:r w:rsidRPr="00B444E8">
          <w:rPr>
            <w:rStyle w:val="Hyperlink"/>
            <w:rFonts w:eastAsia="MS Mincho" w:cs="Arial"/>
            <w:sz w:val="24"/>
          </w:rPr>
          <w:t>communications@humanrights.gov.au</w:t>
        </w:r>
      </w:hyperlink>
      <w:r w:rsidRPr="00B444E8">
        <w:rPr>
          <w:rFonts w:cs="Arial"/>
          <w:sz w:val="24"/>
        </w:rPr>
        <w:t xml:space="preserve">  </w:t>
      </w:r>
    </w:p>
    <w:p w:rsidR="00F546B3" w:rsidRPr="00B444E8" w:rsidRDefault="00F546B3" w:rsidP="00F546B3">
      <w:pPr>
        <w:pStyle w:val="Normal-Quote"/>
        <w:spacing w:before="240" w:after="240"/>
        <w:ind w:left="0"/>
        <w:rPr>
          <w:rFonts w:cs="Arial"/>
          <w:sz w:val="24"/>
        </w:rPr>
      </w:pPr>
      <w:r w:rsidRPr="00B444E8">
        <w:rPr>
          <w:rFonts w:cs="Arial"/>
          <w:sz w:val="24"/>
        </w:rPr>
        <w:t>You can also write to: Communications Team Australian Human Rights Commission GPO Box 5218 Sydney NSW 2001</w:t>
      </w:r>
    </w:p>
    <w:p w:rsidR="00F546B3" w:rsidRPr="00162BFE" w:rsidRDefault="00F546B3" w:rsidP="00F546B3">
      <w:r w:rsidRPr="00162BFE">
        <w:rPr>
          <w:b/>
        </w:rPr>
        <w:t>Design and layout</w:t>
      </w:r>
      <w:r w:rsidRPr="00162BFE">
        <w:t xml:space="preserve">: Jo </w:t>
      </w:r>
      <w:r w:rsidR="00F01DE3">
        <w:t>Stocovaz</w:t>
      </w:r>
      <w:r w:rsidRPr="00162BFE">
        <w:t xml:space="preserve"> </w:t>
      </w:r>
    </w:p>
    <w:p w:rsidR="00F546B3" w:rsidRPr="00162BFE" w:rsidRDefault="00F546B3" w:rsidP="00F546B3">
      <w:r w:rsidRPr="00162BFE">
        <w:rPr>
          <w:b/>
        </w:rPr>
        <w:t>Printing</w:t>
      </w:r>
      <w:r w:rsidRPr="00162BFE">
        <w:t xml:space="preserve">: </w:t>
      </w:r>
      <w:r w:rsidR="0003052A" w:rsidRPr="00162BFE">
        <w:t>Bright Print Group</w:t>
      </w:r>
    </w:p>
    <w:p w:rsidR="00F546B3" w:rsidRDefault="00F546B3" w:rsidP="00F546B3">
      <w:r w:rsidRPr="00162BFE">
        <w:rPr>
          <w:b/>
        </w:rPr>
        <w:t>Cover photography</w:t>
      </w:r>
      <w:r w:rsidRPr="00162BFE">
        <w:t xml:space="preserve">: </w:t>
      </w:r>
      <w:proofErr w:type="spellStart"/>
      <w:r w:rsidRPr="00162BFE">
        <w:t>Thinkstock</w:t>
      </w:r>
      <w:proofErr w:type="spellEnd"/>
    </w:p>
    <w:p w:rsidR="00F546B3" w:rsidRDefault="00F546B3" w:rsidP="00F546B3">
      <w:pPr>
        <w:spacing w:after="0"/>
        <w:jc w:val="center"/>
      </w:pPr>
    </w:p>
    <w:p w:rsidR="00F546B3" w:rsidRDefault="00F546B3" w:rsidP="00F546B3">
      <w:pPr>
        <w:spacing w:after="0"/>
        <w:jc w:val="center"/>
      </w:pPr>
    </w:p>
    <w:p w:rsidR="00F4247F" w:rsidRDefault="00F4247F">
      <w:pPr>
        <w:spacing w:after="0" w:afterAutospacing="0"/>
      </w:pPr>
      <w:r>
        <w:br w:type="page"/>
      </w:r>
    </w:p>
    <w:p w:rsidR="00F546B3" w:rsidRPr="00DB74E6" w:rsidRDefault="00F546B3" w:rsidP="00F546B3">
      <w:pPr>
        <w:spacing w:after="0"/>
        <w:jc w:val="center"/>
        <w:rPr>
          <w:b/>
        </w:rPr>
      </w:pPr>
      <w:r>
        <w:rPr>
          <w:b/>
        </w:rPr>
        <w:lastRenderedPageBreak/>
        <w:t>Supporting Carers in the Workplace:</w:t>
      </w:r>
    </w:p>
    <w:p w:rsidR="00F546B3" w:rsidRPr="00B444E8" w:rsidRDefault="00F546B3" w:rsidP="00F546B3">
      <w:pPr>
        <w:jc w:val="center"/>
        <w:rPr>
          <w:b/>
          <w:szCs w:val="22"/>
        </w:rPr>
      </w:pPr>
      <w:r w:rsidRPr="00B444E8">
        <w:rPr>
          <w:b/>
          <w:szCs w:val="22"/>
        </w:rPr>
        <w:t>A Toolkit</w:t>
      </w:r>
    </w:p>
    <w:p w:rsidR="00F546B3" w:rsidRDefault="00F546B3" w:rsidP="00F546B3">
      <w:pPr>
        <w:spacing w:after="0"/>
      </w:pPr>
    </w:p>
    <w:p w:rsidR="00F546B3" w:rsidRDefault="00F546B3" w:rsidP="00F546B3">
      <w:pPr>
        <w:spacing w:after="0"/>
        <w:jc w:val="center"/>
      </w:pPr>
    </w:p>
    <w:p w:rsidR="00F546B3" w:rsidRDefault="00F546B3" w:rsidP="00F546B3">
      <w:pPr>
        <w:spacing w:after="0"/>
        <w:jc w:val="center"/>
      </w:pPr>
    </w:p>
    <w:p w:rsidR="00F546B3" w:rsidRDefault="00F546B3" w:rsidP="00F546B3">
      <w:pPr>
        <w:spacing w:after="0"/>
        <w:jc w:val="center"/>
      </w:pPr>
      <w:r>
        <w:t>Australian Human Rights Commission 201</w:t>
      </w:r>
      <w:r w:rsidR="00F518FB">
        <w:t>3</w:t>
      </w:r>
      <w:r>
        <w:t xml:space="preserve"> </w:t>
      </w:r>
    </w:p>
    <w:p w:rsidR="00F546B3" w:rsidRDefault="00F546B3" w:rsidP="00F546B3">
      <w:pPr>
        <w:spacing w:after="0"/>
        <w:jc w:val="center"/>
      </w:pPr>
    </w:p>
    <w:p w:rsidR="00F546B3" w:rsidRDefault="00F546B3" w:rsidP="00F546B3">
      <w:pPr>
        <w:spacing w:after="0"/>
        <w:jc w:val="center"/>
      </w:pPr>
    </w:p>
    <w:p w:rsidR="00F546B3" w:rsidRDefault="00F546B3" w:rsidP="00F546B3">
      <w:pPr>
        <w:spacing w:after="0"/>
        <w:jc w:val="center"/>
      </w:pPr>
    </w:p>
    <w:p w:rsidR="00F546B3" w:rsidRDefault="00F546B3" w:rsidP="00F546B3">
      <w:pPr>
        <w:spacing w:after="0"/>
        <w:jc w:val="center"/>
      </w:pPr>
    </w:p>
    <w:p w:rsidR="00F546B3" w:rsidRPr="001058A3" w:rsidRDefault="00F546B3" w:rsidP="00F546B3">
      <w:pPr>
        <w:spacing w:after="0" w:afterAutospacing="0"/>
        <w:rPr>
          <w:b/>
        </w:rPr>
      </w:pPr>
    </w:p>
    <w:p w:rsidR="00F546B3" w:rsidRDefault="00F546B3" w:rsidP="00F546B3">
      <w:pPr>
        <w:rPr>
          <w:b/>
        </w:rPr>
      </w:pPr>
      <w:r>
        <w:rPr>
          <w:b/>
        </w:rPr>
        <w:br w:type="page"/>
      </w:r>
    </w:p>
    <w:sdt>
      <w:sdtPr>
        <w:rPr>
          <w:sz w:val="24"/>
          <w:lang w:val="en-AU" w:eastAsia="en-AU"/>
        </w:rPr>
        <w:id w:val="72932315"/>
        <w:docPartObj>
          <w:docPartGallery w:val="Table of Contents"/>
          <w:docPartUnique/>
        </w:docPartObj>
      </w:sdtPr>
      <w:sdtEndPr>
        <w:rPr>
          <w:b w:val="0"/>
          <w:bCs/>
          <w:noProof/>
        </w:rPr>
      </w:sdtEndPr>
      <w:sdtContent>
        <w:p w:rsidR="00BF0F7A" w:rsidRDefault="00BF0F7A">
          <w:pPr>
            <w:pStyle w:val="TOCHeading"/>
          </w:pPr>
          <w:r>
            <w:t>Contents</w:t>
          </w:r>
        </w:p>
        <w:p w:rsidR="00D63060" w:rsidRPr="00D63060" w:rsidRDefault="00BF0F7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345513887" w:history="1">
            <w:r w:rsidR="00D63060" w:rsidRPr="00D63060">
              <w:rPr>
                <w:rStyle w:val="Hyperlink"/>
                <w:noProof/>
              </w:rPr>
              <w:t>1</w:t>
            </w:r>
            <w:r w:rsidR="00D63060" w:rsidRPr="00D63060">
              <w:rPr>
                <w:rFonts w:asciiTheme="minorHAnsi" w:eastAsiaTheme="minorEastAsia" w:hAnsiTheme="minorHAnsi" w:cstheme="minorBidi"/>
                <w:b w:val="0"/>
                <w:noProof/>
              </w:rPr>
              <w:tab/>
            </w:r>
            <w:r w:rsidR="00D63060" w:rsidRPr="00D63060">
              <w:rPr>
                <w:rStyle w:val="Hyperlink"/>
                <w:noProof/>
              </w:rPr>
              <w:t>Unpaid carers in Australia</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_Toc345513887 \h </w:instrText>
            </w:r>
            <w:r w:rsidR="00D63060" w:rsidRPr="00D63060">
              <w:rPr>
                <w:noProof/>
                <w:webHidden/>
              </w:rPr>
            </w:r>
            <w:r w:rsidR="00D63060" w:rsidRPr="00D63060">
              <w:rPr>
                <w:noProof/>
                <w:webHidden/>
              </w:rPr>
              <w:fldChar w:fldCharType="separate"/>
            </w:r>
            <w:r w:rsidR="00D63060" w:rsidRPr="00D63060">
              <w:rPr>
                <w:noProof/>
                <w:webHidden/>
              </w:rPr>
              <w:t>5</w:t>
            </w:r>
            <w:r w:rsidR="00D63060" w:rsidRPr="00D63060">
              <w:rPr>
                <w:noProof/>
                <w:webHidden/>
              </w:rPr>
              <w:fldChar w:fldCharType="end"/>
            </w:r>
          </w:hyperlink>
        </w:p>
        <w:p w:rsidR="00D63060" w:rsidRPr="00D63060" w:rsidRDefault="008B004D">
          <w:pPr>
            <w:pStyle w:val="TOC1"/>
            <w:rPr>
              <w:rFonts w:asciiTheme="minorHAnsi" w:eastAsiaTheme="minorEastAsia" w:hAnsiTheme="minorHAnsi" w:cstheme="minorBidi"/>
              <w:b w:val="0"/>
              <w:noProof/>
            </w:rPr>
          </w:pPr>
          <w:hyperlink w:anchor="_Toc345513888" w:history="1">
            <w:r w:rsidR="00D63060" w:rsidRPr="00D63060">
              <w:rPr>
                <w:rStyle w:val="Hyperlink"/>
                <w:noProof/>
              </w:rPr>
              <w:t>2</w:t>
            </w:r>
            <w:r w:rsidR="00D63060" w:rsidRPr="00D63060">
              <w:rPr>
                <w:rFonts w:asciiTheme="minorHAnsi" w:eastAsiaTheme="minorEastAsia" w:hAnsiTheme="minorHAnsi" w:cstheme="minorBidi"/>
                <w:b w:val="0"/>
                <w:noProof/>
              </w:rPr>
              <w:tab/>
            </w:r>
            <w:r w:rsidR="00D63060" w:rsidRPr="00D63060">
              <w:rPr>
                <w:rStyle w:val="Hyperlink"/>
                <w:noProof/>
              </w:rPr>
              <w:t>Carers in the workplace</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_Toc345513888 \h </w:instrText>
            </w:r>
            <w:r w:rsidR="00D63060" w:rsidRPr="00D63060">
              <w:rPr>
                <w:noProof/>
                <w:webHidden/>
              </w:rPr>
            </w:r>
            <w:r w:rsidR="00D63060" w:rsidRPr="00D63060">
              <w:rPr>
                <w:noProof/>
                <w:webHidden/>
              </w:rPr>
              <w:fldChar w:fldCharType="separate"/>
            </w:r>
            <w:r w:rsidR="00D63060" w:rsidRPr="00D63060">
              <w:rPr>
                <w:noProof/>
                <w:webHidden/>
              </w:rPr>
              <w:t>8</w:t>
            </w:r>
            <w:r w:rsidR="00D63060" w:rsidRPr="00D63060">
              <w:rPr>
                <w:noProof/>
                <w:webHidden/>
              </w:rPr>
              <w:fldChar w:fldCharType="end"/>
            </w:r>
          </w:hyperlink>
        </w:p>
        <w:p w:rsidR="00D63060" w:rsidRPr="00D63060" w:rsidRDefault="008B004D">
          <w:pPr>
            <w:pStyle w:val="TOC1"/>
            <w:rPr>
              <w:rFonts w:asciiTheme="minorHAnsi" w:eastAsiaTheme="minorEastAsia" w:hAnsiTheme="minorHAnsi" w:cstheme="minorBidi"/>
              <w:b w:val="0"/>
              <w:noProof/>
            </w:rPr>
          </w:pPr>
          <w:hyperlink w:anchor="_Toc345513889" w:history="1">
            <w:r w:rsidR="00D63060" w:rsidRPr="00D63060">
              <w:rPr>
                <w:rStyle w:val="Hyperlink"/>
                <w:noProof/>
              </w:rPr>
              <w:t>3</w:t>
            </w:r>
            <w:r w:rsidR="00D63060" w:rsidRPr="00D63060">
              <w:rPr>
                <w:rFonts w:asciiTheme="minorHAnsi" w:eastAsiaTheme="minorEastAsia" w:hAnsiTheme="minorHAnsi" w:cstheme="minorBidi"/>
                <w:b w:val="0"/>
                <w:noProof/>
              </w:rPr>
              <w:tab/>
            </w:r>
            <w:r w:rsidR="00D63060" w:rsidRPr="00D63060">
              <w:rPr>
                <w:rStyle w:val="Hyperlink"/>
                <w:noProof/>
              </w:rPr>
              <w:t>A carer strategy for the workplace</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_Toc345513889 \h </w:instrText>
            </w:r>
            <w:r w:rsidR="00D63060" w:rsidRPr="00D63060">
              <w:rPr>
                <w:noProof/>
                <w:webHidden/>
              </w:rPr>
            </w:r>
            <w:r w:rsidR="00D63060" w:rsidRPr="00D63060">
              <w:rPr>
                <w:noProof/>
                <w:webHidden/>
              </w:rPr>
              <w:fldChar w:fldCharType="separate"/>
            </w:r>
            <w:r w:rsidR="00D63060" w:rsidRPr="00D63060">
              <w:rPr>
                <w:noProof/>
                <w:webHidden/>
              </w:rPr>
              <w:t>10</w:t>
            </w:r>
            <w:r w:rsidR="00D63060" w:rsidRPr="00D63060">
              <w:rPr>
                <w:noProof/>
                <w:webHidden/>
              </w:rPr>
              <w:fldChar w:fldCharType="end"/>
            </w:r>
          </w:hyperlink>
        </w:p>
        <w:p w:rsidR="00D63060" w:rsidRPr="00D63060" w:rsidRDefault="008B004D">
          <w:pPr>
            <w:pStyle w:val="TOC1"/>
            <w:rPr>
              <w:rFonts w:asciiTheme="minorHAnsi" w:eastAsiaTheme="minorEastAsia" w:hAnsiTheme="minorHAnsi" w:cstheme="minorBidi"/>
              <w:b w:val="0"/>
              <w:noProof/>
            </w:rPr>
          </w:pPr>
          <w:hyperlink w:anchor="_Toc345513890" w:history="1">
            <w:r w:rsidR="00D63060" w:rsidRPr="00D63060">
              <w:rPr>
                <w:rStyle w:val="Hyperlink"/>
                <w:noProof/>
              </w:rPr>
              <w:t>4</w:t>
            </w:r>
            <w:r w:rsidR="00D63060" w:rsidRPr="00D63060">
              <w:rPr>
                <w:rFonts w:asciiTheme="minorHAnsi" w:eastAsiaTheme="minorEastAsia" w:hAnsiTheme="minorHAnsi" w:cstheme="minorBidi"/>
                <w:b w:val="0"/>
                <w:noProof/>
              </w:rPr>
              <w:tab/>
            </w:r>
            <w:r w:rsidR="00D63060" w:rsidRPr="00D63060">
              <w:rPr>
                <w:rStyle w:val="Hyperlink"/>
                <w:noProof/>
              </w:rPr>
              <w:t>Workplace mechanisms for supporting carers</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_Toc345513890 \h </w:instrText>
            </w:r>
            <w:r w:rsidR="00D63060" w:rsidRPr="00D63060">
              <w:rPr>
                <w:noProof/>
                <w:webHidden/>
              </w:rPr>
            </w:r>
            <w:r w:rsidR="00D63060" w:rsidRPr="00D63060">
              <w:rPr>
                <w:noProof/>
                <w:webHidden/>
              </w:rPr>
              <w:fldChar w:fldCharType="separate"/>
            </w:r>
            <w:r w:rsidR="00D63060" w:rsidRPr="00D63060">
              <w:rPr>
                <w:noProof/>
                <w:webHidden/>
              </w:rPr>
              <w:t>15</w:t>
            </w:r>
            <w:r w:rsidR="00D63060" w:rsidRPr="00D63060">
              <w:rPr>
                <w:noProof/>
                <w:webHidden/>
              </w:rPr>
              <w:fldChar w:fldCharType="end"/>
            </w:r>
          </w:hyperlink>
        </w:p>
        <w:p w:rsidR="00D63060" w:rsidRPr="00D63060" w:rsidRDefault="008B004D">
          <w:pPr>
            <w:pStyle w:val="TOC2"/>
            <w:tabs>
              <w:tab w:val="right" w:leader="dot" w:pos="9017"/>
            </w:tabs>
            <w:rPr>
              <w:rFonts w:asciiTheme="minorHAnsi" w:eastAsiaTheme="minorEastAsia" w:hAnsiTheme="minorHAnsi" w:cstheme="minorBidi"/>
              <w:b w:val="0"/>
              <w:i w:val="0"/>
              <w:noProof/>
            </w:rPr>
          </w:pPr>
          <w:hyperlink w:anchor="_Toc345513891" w:history="1">
            <w:r w:rsidR="00D63060" w:rsidRPr="00D63060">
              <w:rPr>
                <w:rStyle w:val="Hyperlink"/>
                <w:noProof/>
              </w:rPr>
              <w:t>4.1</w:t>
            </w:r>
            <w:r w:rsidR="00D63060" w:rsidRPr="00D63060">
              <w:rPr>
                <w:rFonts w:asciiTheme="minorHAnsi" w:eastAsiaTheme="minorEastAsia" w:hAnsiTheme="minorHAnsi" w:cstheme="minorBidi"/>
                <w:b w:val="0"/>
                <w:i w:val="0"/>
                <w:noProof/>
              </w:rPr>
              <w:tab/>
            </w:r>
            <w:r w:rsidR="00D63060" w:rsidRPr="00D63060">
              <w:rPr>
                <w:rStyle w:val="Hyperlink"/>
                <w:noProof/>
              </w:rPr>
              <w:t>Information and advocacy</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_Toc345513891 \h </w:instrText>
            </w:r>
            <w:r w:rsidR="00D63060" w:rsidRPr="00D63060">
              <w:rPr>
                <w:noProof/>
                <w:webHidden/>
              </w:rPr>
            </w:r>
            <w:r w:rsidR="00D63060" w:rsidRPr="00D63060">
              <w:rPr>
                <w:noProof/>
                <w:webHidden/>
              </w:rPr>
              <w:fldChar w:fldCharType="separate"/>
            </w:r>
            <w:r w:rsidR="00D63060" w:rsidRPr="00D63060">
              <w:rPr>
                <w:noProof/>
                <w:webHidden/>
              </w:rPr>
              <w:t>16</w:t>
            </w:r>
            <w:r w:rsidR="00D63060" w:rsidRPr="00D63060">
              <w:rPr>
                <w:noProof/>
                <w:webHidden/>
              </w:rPr>
              <w:fldChar w:fldCharType="end"/>
            </w:r>
          </w:hyperlink>
        </w:p>
        <w:p w:rsidR="00D63060" w:rsidRPr="00D63060" w:rsidRDefault="008B004D">
          <w:pPr>
            <w:pStyle w:val="TOC2"/>
            <w:tabs>
              <w:tab w:val="right" w:leader="dot" w:pos="9017"/>
            </w:tabs>
            <w:rPr>
              <w:rFonts w:asciiTheme="minorHAnsi" w:eastAsiaTheme="minorEastAsia" w:hAnsiTheme="minorHAnsi" w:cstheme="minorBidi"/>
              <w:b w:val="0"/>
              <w:i w:val="0"/>
              <w:noProof/>
            </w:rPr>
          </w:pPr>
          <w:hyperlink w:anchor="_Toc345513892" w:history="1">
            <w:r w:rsidR="00D63060" w:rsidRPr="00D63060">
              <w:rPr>
                <w:rStyle w:val="Hyperlink"/>
                <w:noProof/>
              </w:rPr>
              <w:t>4.2</w:t>
            </w:r>
            <w:r w:rsidR="00D63060" w:rsidRPr="00D63060">
              <w:rPr>
                <w:rFonts w:asciiTheme="minorHAnsi" w:eastAsiaTheme="minorEastAsia" w:hAnsiTheme="minorHAnsi" w:cstheme="minorBidi"/>
                <w:b w:val="0"/>
                <w:i w:val="0"/>
                <w:noProof/>
              </w:rPr>
              <w:tab/>
            </w:r>
            <w:r w:rsidR="00D63060" w:rsidRPr="00D63060">
              <w:rPr>
                <w:rStyle w:val="Hyperlink"/>
                <w:noProof/>
              </w:rPr>
              <w:t>Time and leave arrangements</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_Toc345513892 \h </w:instrText>
            </w:r>
            <w:r w:rsidR="00D63060" w:rsidRPr="00D63060">
              <w:rPr>
                <w:noProof/>
                <w:webHidden/>
              </w:rPr>
            </w:r>
            <w:r w:rsidR="00D63060" w:rsidRPr="00D63060">
              <w:rPr>
                <w:noProof/>
                <w:webHidden/>
              </w:rPr>
              <w:fldChar w:fldCharType="separate"/>
            </w:r>
            <w:r w:rsidR="00D63060" w:rsidRPr="00D63060">
              <w:rPr>
                <w:noProof/>
                <w:webHidden/>
              </w:rPr>
              <w:t>16</w:t>
            </w:r>
            <w:r w:rsidR="00D63060" w:rsidRPr="00D63060">
              <w:rPr>
                <w:noProof/>
                <w:webHidden/>
              </w:rPr>
              <w:fldChar w:fldCharType="end"/>
            </w:r>
          </w:hyperlink>
        </w:p>
        <w:p w:rsidR="00D63060" w:rsidRPr="00D63060" w:rsidRDefault="008B004D">
          <w:pPr>
            <w:pStyle w:val="TOC2"/>
            <w:tabs>
              <w:tab w:val="right" w:leader="dot" w:pos="9017"/>
            </w:tabs>
            <w:rPr>
              <w:rFonts w:asciiTheme="minorHAnsi" w:eastAsiaTheme="minorEastAsia" w:hAnsiTheme="minorHAnsi" w:cstheme="minorBidi"/>
              <w:b w:val="0"/>
              <w:i w:val="0"/>
              <w:noProof/>
            </w:rPr>
          </w:pPr>
          <w:hyperlink w:anchor="_Toc345513895" w:history="1">
            <w:r w:rsidR="00D63060" w:rsidRPr="00D63060">
              <w:rPr>
                <w:rStyle w:val="Hyperlink"/>
                <w:noProof/>
              </w:rPr>
              <w:t>4.3</w:t>
            </w:r>
            <w:r w:rsidR="00D63060" w:rsidRPr="00D63060">
              <w:rPr>
                <w:rFonts w:asciiTheme="minorHAnsi" w:eastAsiaTheme="minorEastAsia" w:hAnsiTheme="minorHAnsi" w:cstheme="minorBidi"/>
                <w:b w:val="0"/>
                <w:i w:val="0"/>
                <w:noProof/>
              </w:rPr>
              <w:tab/>
            </w:r>
            <w:r w:rsidR="00D63060" w:rsidRPr="00D63060">
              <w:rPr>
                <w:rStyle w:val="Hyperlink"/>
                <w:noProof/>
              </w:rPr>
              <w:t>Work location</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_Toc345513895 \h </w:instrText>
            </w:r>
            <w:r w:rsidR="00D63060" w:rsidRPr="00D63060">
              <w:rPr>
                <w:noProof/>
                <w:webHidden/>
              </w:rPr>
            </w:r>
            <w:r w:rsidR="00D63060" w:rsidRPr="00D63060">
              <w:rPr>
                <w:noProof/>
                <w:webHidden/>
              </w:rPr>
              <w:fldChar w:fldCharType="separate"/>
            </w:r>
            <w:r w:rsidR="00D63060" w:rsidRPr="00D63060">
              <w:rPr>
                <w:noProof/>
                <w:webHidden/>
              </w:rPr>
              <w:t>18</w:t>
            </w:r>
            <w:r w:rsidR="00D63060" w:rsidRPr="00D63060">
              <w:rPr>
                <w:noProof/>
                <w:webHidden/>
              </w:rPr>
              <w:fldChar w:fldCharType="end"/>
            </w:r>
          </w:hyperlink>
        </w:p>
        <w:p w:rsidR="00D63060" w:rsidRPr="00D63060" w:rsidRDefault="008B004D">
          <w:pPr>
            <w:pStyle w:val="TOC2"/>
            <w:tabs>
              <w:tab w:val="right" w:leader="dot" w:pos="9017"/>
            </w:tabs>
            <w:rPr>
              <w:rFonts w:asciiTheme="minorHAnsi" w:eastAsiaTheme="minorEastAsia" w:hAnsiTheme="minorHAnsi" w:cstheme="minorBidi"/>
              <w:b w:val="0"/>
              <w:i w:val="0"/>
              <w:noProof/>
            </w:rPr>
          </w:pPr>
          <w:hyperlink w:anchor="_Toc345513896" w:history="1">
            <w:r w:rsidR="00D63060" w:rsidRPr="00D63060">
              <w:rPr>
                <w:rStyle w:val="Hyperlink"/>
                <w:noProof/>
              </w:rPr>
              <w:t>4.4</w:t>
            </w:r>
            <w:r w:rsidR="00D63060" w:rsidRPr="00D63060">
              <w:rPr>
                <w:rFonts w:asciiTheme="minorHAnsi" w:eastAsiaTheme="minorEastAsia" w:hAnsiTheme="minorHAnsi" w:cstheme="minorBidi"/>
                <w:b w:val="0"/>
                <w:i w:val="0"/>
                <w:noProof/>
              </w:rPr>
              <w:tab/>
            </w:r>
            <w:r w:rsidR="00D63060" w:rsidRPr="00D63060">
              <w:rPr>
                <w:rStyle w:val="Hyperlink"/>
                <w:noProof/>
              </w:rPr>
              <w:t>Job redesign</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_Toc345513896 \h </w:instrText>
            </w:r>
            <w:r w:rsidR="00D63060" w:rsidRPr="00D63060">
              <w:rPr>
                <w:noProof/>
                <w:webHidden/>
              </w:rPr>
            </w:r>
            <w:r w:rsidR="00D63060" w:rsidRPr="00D63060">
              <w:rPr>
                <w:noProof/>
                <w:webHidden/>
              </w:rPr>
              <w:fldChar w:fldCharType="separate"/>
            </w:r>
            <w:r w:rsidR="00D63060" w:rsidRPr="00D63060">
              <w:rPr>
                <w:noProof/>
                <w:webHidden/>
              </w:rPr>
              <w:t>19</w:t>
            </w:r>
            <w:r w:rsidR="00D63060" w:rsidRPr="00D63060">
              <w:rPr>
                <w:noProof/>
                <w:webHidden/>
              </w:rPr>
              <w:fldChar w:fldCharType="end"/>
            </w:r>
          </w:hyperlink>
        </w:p>
        <w:p w:rsidR="00D63060" w:rsidRPr="00D63060" w:rsidRDefault="008B004D">
          <w:pPr>
            <w:pStyle w:val="TOC2"/>
            <w:tabs>
              <w:tab w:val="right" w:leader="dot" w:pos="9017"/>
            </w:tabs>
            <w:rPr>
              <w:rFonts w:asciiTheme="minorHAnsi" w:eastAsiaTheme="minorEastAsia" w:hAnsiTheme="minorHAnsi" w:cstheme="minorBidi"/>
              <w:b w:val="0"/>
              <w:i w:val="0"/>
              <w:noProof/>
            </w:rPr>
          </w:pPr>
          <w:hyperlink w:anchor="_Toc345513897" w:history="1">
            <w:r w:rsidR="00D63060" w:rsidRPr="00D63060">
              <w:rPr>
                <w:rStyle w:val="Hyperlink"/>
                <w:noProof/>
              </w:rPr>
              <w:t>4.5</w:t>
            </w:r>
            <w:r w:rsidR="00D63060" w:rsidRPr="00D63060">
              <w:rPr>
                <w:rFonts w:asciiTheme="minorHAnsi" w:eastAsiaTheme="minorEastAsia" w:hAnsiTheme="minorHAnsi" w:cstheme="minorBidi"/>
                <w:b w:val="0"/>
                <w:i w:val="0"/>
                <w:noProof/>
              </w:rPr>
              <w:tab/>
            </w:r>
            <w:r w:rsidR="00D63060" w:rsidRPr="00D63060">
              <w:rPr>
                <w:rStyle w:val="Hyperlink"/>
                <w:noProof/>
              </w:rPr>
              <w:t>Return to work arrangements and programs</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_Toc345513897 \h </w:instrText>
            </w:r>
            <w:r w:rsidR="00D63060" w:rsidRPr="00D63060">
              <w:rPr>
                <w:noProof/>
                <w:webHidden/>
              </w:rPr>
            </w:r>
            <w:r w:rsidR="00D63060" w:rsidRPr="00D63060">
              <w:rPr>
                <w:noProof/>
                <w:webHidden/>
              </w:rPr>
              <w:fldChar w:fldCharType="separate"/>
            </w:r>
            <w:r w:rsidR="00D63060" w:rsidRPr="00D63060">
              <w:rPr>
                <w:noProof/>
                <w:webHidden/>
              </w:rPr>
              <w:t>19</w:t>
            </w:r>
            <w:r w:rsidR="00D63060" w:rsidRPr="00D63060">
              <w:rPr>
                <w:noProof/>
                <w:webHidden/>
              </w:rPr>
              <w:fldChar w:fldCharType="end"/>
            </w:r>
          </w:hyperlink>
        </w:p>
        <w:p w:rsidR="00D63060" w:rsidRPr="00D63060" w:rsidRDefault="008B004D">
          <w:pPr>
            <w:pStyle w:val="TOC2"/>
            <w:tabs>
              <w:tab w:val="right" w:leader="dot" w:pos="9017"/>
            </w:tabs>
            <w:rPr>
              <w:rFonts w:asciiTheme="minorHAnsi" w:eastAsiaTheme="minorEastAsia" w:hAnsiTheme="minorHAnsi" w:cstheme="minorBidi"/>
              <w:b w:val="0"/>
              <w:i w:val="0"/>
              <w:noProof/>
            </w:rPr>
          </w:pPr>
          <w:hyperlink w:anchor="_Toc345513898" w:history="1">
            <w:r w:rsidR="00D63060" w:rsidRPr="00D63060">
              <w:rPr>
                <w:rStyle w:val="Hyperlink"/>
                <w:noProof/>
              </w:rPr>
              <w:t>4.6</w:t>
            </w:r>
            <w:r w:rsidR="00D63060" w:rsidRPr="00D63060">
              <w:rPr>
                <w:rFonts w:asciiTheme="minorHAnsi" w:eastAsiaTheme="minorEastAsia" w:hAnsiTheme="minorHAnsi" w:cstheme="minorBidi"/>
                <w:b w:val="0"/>
                <w:i w:val="0"/>
                <w:noProof/>
              </w:rPr>
              <w:tab/>
            </w:r>
            <w:r w:rsidR="00D63060" w:rsidRPr="00D63060">
              <w:rPr>
                <w:rStyle w:val="Hyperlink"/>
                <w:noProof/>
              </w:rPr>
              <w:t>Care-related services</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_Toc345513898 \h </w:instrText>
            </w:r>
            <w:r w:rsidR="00D63060" w:rsidRPr="00D63060">
              <w:rPr>
                <w:noProof/>
                <w:webHidden/>
              </w:rPr>
            </w:r>
            <w:r w:rsidR="00D63060" w:rsidRPr="00D63060">
              <w:rPr>
                <w:noProof/>
                <w:webHidden/>
              </w:rPr>
              <w:fldChar w:fldCharType="separate"/>
            </w:r>
            <w:r w:rsidR="00D63060" w:rsidRPr="00D63060">
              <w:rPr>
                <w:noProof/>
                <w:webHidden/>
              </w:rPr>
              <w:t>20</w:t>
            </w:r>
            <w:r w:rsidR="00D63060" w:rsidRPr="00D63060">
              <w:rPr>
                <w:noProof/>
                <w:webHidden/>
              </w:rPr>
              <w:fldChar w:fldCharType="end"/>
            </w:r>
          </w:hyperlink>
        </w:p>
        <w:p w:rsidR="00D63060" w:rsidRPr="00D63060" w:rsidRDefault="008B004D">
          <w:pPr>
            <w:pStyle w:val="TOC2"/>
            <w:tabs>
              <w:tab w:val="right" w:leader="dot" w:pos="9017"/>
            </w:tabs>
            <w:rPr>
              <w:rFonts w:asciiTheme="minorHAnsi" w:eastAsiaTheme="minorEastAsia" w:hAnsiTheme="minorHAnsi" w:cstheme="minorBidi"/>
              <w:b w:val="0"/>
              <w:i w:val="0"/>
              <w:noProof/>
            </w:rPr>
          </w:pPr>
          <w:hyperlink w:anchor="_Toc345513899" w:history="1">
            <w:r w:rsidR="00D63060" w:rsidRPr="00D63060">
              <w:rPr>
                <w:rStyle w:val="Hyperlink"/>
                <w:noProof/>
              </w:rPr>
              <w:t>4.7</w:t>
            </w:r>
            <w:r w:rsidR="00D63060" w:rsidRPr="00D63060">
              <w:rPr>
                <w:rFonts w:asciiTheme="minorHAnsi" w:eastAsiaTheme="minorEastAsia" w:hAnsiTheme="minorHAnsi" w:cstheme="minorBidi"/>
                <w:b w:val="0"/>
                <w:i w:val="0"/>
                <w:noProof/>
              </w:rPr>
              <w:tab/>
            </w:r>
            <w:r w:rsidR="00D63060" w:rsidRPr="00D63060">
              <w:rPr>
                <w:rStyle w:val="Hyperlink"/>
                <w:noProof/>
              </w:rPr>
              <w:t>Financial assistance</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_Toc345513899 \h </w:instrText>
            </w:r>
            <w:r w:rsidR="00D63060" w:rsidRPr="00D63060">
              <w:rPr>
                <w:noProof/>
                <w:webHidden/>
              </w:rPr>
            </w:r>
            <w:r w:rsidR="00D63060" w:rsidRPr="00D63060">
              <w:rPr>
                <w:noProof/>
                <w:webHidden/>
              </w:rPr>
              <w:fldChar w:fldCharType="separate"/>
            </w:r>
            <w:r w:rsidR="00D63060" w:rsidRPr="00D63060">
              <w:rPr>
                <w:noProof/>
                <w:webHidden/>
              </w:rPr>
              <w:t>21</w:t>
            </w:r>
            <w:r w:rsidR="00D63060" w:rsidRPr="00D63060">
              <w:rPr>
                <w:noProof/>
                <w:webHidden/>
              </w:rPr>
              <w:fldChar w:fldCharType="end"/>
            </w:r>
          </w:hyperlink>
        </w:p>
        <w:p w:rsidR="00D63060" w:rsidRPr="00D63060" w:rsidRDefault="008B004D">
          <w:pPr>
            <w:pStyle w:val="TOC1"/>
            <w:rPr>
              <w:rFonts w:asciiTheme="minorHAnsi" w:eastAsiaTheme="minorEastAsia" w:hAnsiTheme="minorHAnsi" w:cstheme="minorBidi"/>
              <w:b w:val="0"/>
              <w:noProof/>
            </w:rPr>
          </w:pPr>
          <w:hyperlink w:anchor="_Toc345513900" w:history="1">
            <w:r w:rsidR="00D63060" w:rsidRPr="00D63060">
              <w:rPr>
                <w:rStyle w:val="Hyperlink"/>
                <w:noProof/>
              </w:rPr>
              <w:t>5</w:t>
            </w:r>
            <w:r w:rsidR="00D63060" w:rsidRPr="00D63060">
              <w:rPr>
                <w:rFonts w:asciiTheme="minorHAnsi" w:eastAsiaTheme="minorEastAsia" w:hAnsiTheme="minorHAnsi" w:cstheme="minorBidi"/>
                <w:b w:val="0"/>
                <w:noProof/>
              </w:rPr>
              <w:tab/>
            </w:r>
            <w:r w:rsidR="00D63060" w:rsidRPr="00D63060">
              <w:rPr>
                <w:rStyle w:val="Hyperlink"/>
                <w:noProof/>
              </w:rPr>
              <w:t>Tips for supporting carers in the workplace</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_Toc345513900 \h </w:instrText>
            </w:r>
            <w:r w:rsidR="00D63060" w:rsidRPr="00D63060">
              <w:rPr>
                <w:noProof/>
                <w:webHidden/>
              </w:rPr>
            </w:r>
            <w:r w:rsidR="00D63060" w:rsidRPr="00D63060">
              <w:rPr>
                <w:noProof/>
                <w:webHidden/>
              </w:rPr>
              <w:fldChar w:fldCharType="separate"/>
            </w:r>
            <w:r w:rsidR="00D63060" w:rsidRPr="00D63060">
              <w:rPr>
                <w:noProof/>
                <w:webHidden/>
              </w:rPr>
              <w:t>22</w:t>
            </w:r>
            <w:r w:rsidR="00D63060" w:rsidRPr="00D63060">
              <w:rPr>
                <w:noProof/>
                <w:webHidden/>
              </w:rPr>
              <w:fldChar w:fldCharType="end"/>
            </w:r>
          </w:hyperlink>
        </w:p>
        <w:p w:rsidR="00D63060" w:rsidRPr="00D63060" w:rsidRDefault="008B004D">
          <w:pPr>
            <w:pStyle w:val="TOC1"/>
            <w:rPr>
              <w:rFonts w:asciiTheme="minorHAnsi" w:eastAsiaTheme="minorEastAsia" w:hAnsiTheme="minorHAnsi" w:cstheme="minorBidi"/>
              <w:b w:val="0"/>
              <w:noProof/>
            </w:rPr>
          </w:pPr>
          <w:hyperlink w:anchor="_Toc345513901" w:history="1">
            <w:r w:rsidR="00D63060" w:rsidRPr="00D63060">
              <w:rPr>
                <w:rStyle w:val="Hyperlink"/>
                <w:noProof/>
              </w:rPr>
              <w:t>6</w:t>
            </w:r>
            <w:r w:rsidR="00D63060" w:rsidRPr="00D63060">
              <w:rPr>
                <w:rFonts w:asciiTheme="minorHAnsi" w:eastAsiaTheme="minorEastAsia" w:hAnsiTheme="minorHAnsi" w:cstheme="minorBidi"/>
                <w:b w:val="0"/>
                <w:noProof/>
              </w:rPr>
              <w:tab/>
            </w:r>
            <w:r w:rsidR="00D63060" w:rsidRPr="00D63060">
              <w:rPr>
                <w:rStyle w:val="Hyperlink"/>
                <w:noProof/>
              </w:rPr>
              <w:t>Evaluating the success of a carer strategy</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_Toc345513901 \h </w:instrText>
            </w:r>
            <w:r w:rsidR="00D63060" w:rsidRPr="00D63060">
              <w:rPr>
                <w:noProof/>
                <w:webHidden/>
              </w:rPr>
            </w:r>
            <w:r w:rsidR="00D63060" w:rsidRPr="00D63060">
              <w:rPr>
                <w:noProof/>
                <w:webHidden/>
              </w:rPr>
              <w:fldChar w:fldCharType="separate"/>
            </w:r>
            <w:r w:rsidR="00D63060" w:rsidRPr="00D63060">
              <w:rPr>
                <w:noProof/>
                <w:webHidden/>
              </w:rPr>
              <w:t>23</w:t>
            </w:r>
            <w:r w:rsidR="00D63060" w:rsidRPr="00D63060">
              <w:rPr>
                <w:noProof/>
                <w:webHidden/>
              </w:rPr>
              <w:fldChar w:fldCharType="end"/>
            </w:r>
          </w:hyperlink>
        </w:p>
        <w:p w:rsidR="00D63060" w:rsidRPr="00D63060" w:rsidRDefault="008B004D">
          <w:pPr>
            <w:pStyle w:val="TOC1"/>
            <w:rPr>
              <w:rFonts w:asciiTheme="minorHAnsi" w:eastAsiaTheme="minorEastAsia" w:hAnsiTheme="minorHAnsi" w:cstheme="minorBidi"/>
              <w:b w:val="0"/>
              <w:noProof/>
            </w:rPr>
          </w:pPr>
          <w:hyperlink w:anchor="_Toc345513902" w:history="1">
            <w:r w:rsidR="00D63060" w:rsidRPr="00D63060">
              <w:rPr>
                <w:rStyle w:val="Hyperlink"/>
                <w:noProof/>
              </w:rPr>
              <w:t>Appendix A: Talking about caring responsibilities and work</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_Toc345513902 \h </w:instrText>
            </w:r>
            <w:r w:rsidR="00D63060" w:rsidRPr="00D63060">
              <w:rPr>
                <w:noProof/>
                <w:webHidden/>
              </w:rPr>
            </w:r>
            <w:r w:rsidR="00D63060" w:rsidRPr="00D63060">
              <w:rPr>
                <w:noProof/>
                <w:webHidden/>
              </w:rPr>
              <w:fldChar w:fldCharType="separate"/>
            </w:r>
            <w:r w:rsidR="00D63060" w:rsidRPr="00D63060">
              <w:rPr>
                <w:noProof/>
                <w:webHidden/>
              </w:rPr>
              <w:t>24</w:t>
            </w:r>
            <w:r w:rsidR="00D63060" w:rsidRPr="00D63060">
              <w:rPr>
                <w:noProof/>
                <w:webHidden/>
              </w:rPr>
              <w:fldChar w:fldCharType="end"/>
            </w:r>
          </w:hyperlink>
        </w:p>
        <w:p w:rsidR="00D63060" w:rsidRPr="00D63060" w:rsidRDefault="008B004D">
          <w:pPr>
            <w:pStyle w:val="TOC1"/>
            <w:rPr>
              <w:rFonts w:asciiTheme="minorHAnsi" w:eastAsiaTheme="minorEastAsia" w:hAnsiTheme="minorHAnsi" w:cstheme="minorBidi"/>
              <w:b w:val="0"/>
              <w:noProof/>
            </w:rPr>
          </w:pPr>
          <w:hyperlink w:anchor="_Toc345513903" w:history="1">
            <w:r w:rsidR="00D63060" w:rsidRPr="00D63060">
              <w:rPr>
                <w:rStyle w:val="Hyperlink"/>
                <w:noProof/>
              </w:rPr>
              <w:t>Appendix B: Further information</w:t>
            </w:r>
            <w:r w:rsidR="00D63060" w:rsidRPr="00D63060">
              <w:rPr>
                <w:noProof/>
                <w:webHidden/>
              </w:rPr>
              <w:tab/>
            </w:r>
            <w:r w:rsidR="00D63060" w:rsidRPr="00D63060">
              <w:rPr>
                <w:noProof/>
                <w:webHidden/>
              </w:rPr>
              <w:fldChar w:fldCharType="begin"/>
            </w:r>
            <w:r w:rsidR="00D63060" w:rsidRPr="00D63060">
              <w:rPr>
                <w:noProof/>
                <w:webHidden/>
              </w:rPr>
              <w:instrText xml:space="preserve"> PAGEREF _Toc345513903 \h </w:instrText>
            </w:r>
            <w:r w:rsidR="00D63060" w:rsidRPr="00D63060">
              <w:rPr>
                <w:noProof/>
                <w:webHidden/>
              </w:rPr>
            </w:r>
            <w:r w:rsidR="00D63060" w:rsidRPr="00D63060">
              <w:rPr>
                <w:noProof/>
                <w:webHidden/>
              </w:rPr>
              <w:fldChar w:fldCharType="separate"/>
            </w:r>
            <w:r w:rsidR="00D63060" w:rsidRPr="00D63060">
              <w:rPr>
                <w:noProof/>
                <w:webHidden/>
              </w:rPr>
              <w:t>28</w:t>
            </w:r>
            <w:r w:rsidR="00D63060" w:rsidRPr="00D63060">
              <w:rPr>
                <w:noProof/>
                <w:webHidden/>
              </w:rPr>
              <w:fldChar w:fldCharType="end"/>
            </w:r>
          </w:hyperlink>
        </w:p>
        <w:p w:rsidR="00BF0F7A" w:rsidRDefault="00BF0F7A" w:rsidP="00B444E8">
          <w:pPr>
            <w:pStyle w:val="TOC1"/>
          </w:pPr>
          <w:r>
            <w:rPr>
              <w:b w:val="0"/>
              <w:bCs/>
              <w:noProof/>
            </w:rPr>
            <w:fldChar w:fldCharType="end"/>
          </w:r>
        </w:p>
      </w:sdtContent>
    </w:sdt>
    <w:p w:rsidR="00F546B3" w:rsidRDefault="00F546B3" w:rsidP="00F546B3">
      <w:pPr>
        <w:spacing w:after="0" w:afterAutospacing="0"/>
        <w:rPr>
          <w:b/>
        </w:rPr>
      </w:pPr>
    </w:p>
    <w:p w:rsidR="00F546B3" w:rsidRDefault="00F546B3" w:rsidP="00F546B3">
      <w:pPr>
        <w:spacing w:after="0" w:afterAutospacing="0"/>
        <w:rPr>
          <w:b/>
        </w:rPr>
        <w:sectPr w:rsidR="00F546B3" w:rsidSect="00B444E8">
          <w:footerReference w:type="default" r:id="rId14"/>
          <w:pgSz w:w="11907" w:h="16839" w:code="9"/>
          <w:pgMar w:top="1440" w:right="1440" w:bottom="1440" w:left="1440" w:header="720" w:footer="720" w:gutter="0"/>
          <w:cols w:space="720"/>
          <w:noEndnote/>
          <w:titlePg/>
          <w:docGrid w:linePitch="326"/>
        </w:sectPr>
      </w:pPr>
    </w:p>
    <w:p w:rsidR="00F546B3" w:rsidRPr="001058A3" w:rsidRDefault="00B15EFF" w:rsidP="00B444E8">
      <w:pPr>
        <w:pStyle w:val="Heading1"/>
      </w:pPr>
      <w:bookmarkStart w:id="0" w:name="_Toc342554252"/>
      <w:bookmarkStart w:id="1" w:name="_Toc342554412"/>
      <w:bookmarkStart w:id="2" w:name="_Toc342554572"/>
      <w:bookmarkStart w:id="3" w:name="_Toc342554732"/>
      <w:bookmarkStart w:id="4" w:name="_Toc342554892"/>
      <w:bookmarkStart w:id="5" w:name="_Toc343097855"/>
      <w:bookmarkStart w:id="6" w:name="_Toc343495332"/>
      <w:bookmarkStart w:id="7" w:name="_Toc342554253"/>
      <w:bookmarkStart w:id="8" w:name="_Toc342554413"/>
      <w:bookmarkStart w:id="9" w:name="_Toc342554573"/>
      <w:bookmarkStart w:id="10" w:name="_Toc342554733"/>
      <w:bookmarkStart w:id="11" w:name="_Toc342554893"/>
      <w:bookmarkStart w:id="12" w:name="_Toc343097856"/>
      <w:bookmarkStart w:id="13" w:name="_Toc343495333"/>
      <w:bookmarkStart w:id="14" w:name="_Toc345513887"/>
      <w:bookmarkEnd w:id="0"/>
      <w:bookmarkEnd w:id="1"/>
      <w:bookmarkEnd w:id="2"/>
      <w:bookmarkEnd w:id="3"/>
      <w:bookmarkEnd w:id="4"/>
      <w:bookmarkEnd w:id="5"/>
      <w:bookmarkEnd w:id="6"/>
      <w:bookmarkEnd w:id="7"/>
      <w:bookmarkEnd w:id="8"/>
      <w:bookmarkEnd w:id="9"/>
      <w:bookmarkEnd w:id="10"/>
      <w:bookmarkEnd w:id="11"/>
      <w:bookmarkEnd w:id="12"/>
      <w:bookmarkEnd w:id="13"/>
      <w:r>
        <w:t>Unpaid c</w:t>
      </w:r>
      <w:r w:rsidR="003D5ABF">
        <w:t>arers in Australia</w:t>
      </w:r>
      <w:bookmarkEnd w:id="14"/>
    </w:p>
    <w:p w:rsidR="00F546B3" w:rsidRPr="00B444E8" w:rsidRDefault="00F546B3" w:rsidP="00F546B3">
      <w:pPr>
        <w:spacing w:after="0" w:afterAutospacing="0"/>
      </w:pPr>
      <w:r w:rsidRPr="00B444E8">
        <w:rPr>
          <w:b/>
          <w:color w:val="0070C0"/>
        </w:rPr>
        <w:t>In Australia, it is estimated that nearly 5.5 million people between the ages of 15 and 64 years have unpaid caring responsibilities for relatives or friends.</w:t>
      </w:r>
      <w:r w:rsidRPr="00B444E8">
        <w:rPr>
          <w:rStyle w:val="EndnoteReference"/>
          <w:sz w:val="24"/>
        </w:rPr>
        <w:endnoteReference w:id="1"/>
      </w:r>
      <w:r w:rsidRPr="00B444E8">
        <w:rPr>
          <w:color w:val="0070C0"/>
        </w:rPr>
        <w:t xml:space="preserve"> </w:t>
      </w:r>
    </w:p>
    <w:p w:rsidR="00F546B3" w:rsidRPr="00B444E8" w:rsidRDefault="00F546B3" w:rsidP="00F546B3">
      <w:pPr>
        <w:spacing w:after="0" w:afterAutospacing="0"/>
      </w:pPr>
    </w:p>
    <w:p w:rsidR="001041C9" w:rsidRDefault="001041C9" w:rsidP="001041C9">
      <w:pPr>
        <w:spacing w:after="0" w:afterAutospacing="0"/>
      </w:pPr>
      <w:r>
        <w:t>Everyone</w:t>
      </w:r>
      <w:r w:rsidRPr="005A62E8">
        <w:t xml:space="preserve"> will be involved in care relationships at </w:t>
      </w:r>
      <w:r w:rsidR="004276CE">
        <w:t>some point</w:t>
      </w:r>
      <w:r w:rsidRPr="005A62E8">
        <w:t xml:space="preserve"> across their </w:t>
      </w:r>
      <w:proofErr w:type="spellStart"/>
      <w:r w:rsidR="00A43358">
        <w:t>lifecourse</w:t>
      </w:r>
      <w:proofErr w:type="spellEnd"/>
      <w:r w:rsidRPr="005A62E8">
        <w:t xml:space="preserve">, either as care providers and/or care receivers. </w:t>
      </w:r>
    </w:p>
    <w:p w:rsidR="001041C9" w:rsidRDefault="001041C9" w:rsidP="001041C9">
      <w:pPr>
        <w:spacing w:after="0" w:afterAutospacing="0"/>
      </w:pPr>
    </w:p>
    <w:p w:rsidR="001041C9" w:rsidRDefault="001041C9" w:rsidP="001041C9">
      <w:r w:rsidRPr="005A62E8">
        <w:t xml:space="preserve">Caring is valuable, necessary work undertaken by paid care workers and unpaid carers. </w:t>
      </w:r>
      <w:r w:rsidR="004276CE">
        <w:t>This caring work</w:t>
      </w:r>
      <w:r>
        <w:t xml:space="preserve"> </w:t>
      </w:r>
      <w:r w:rsidRPr="005A62E8">
        <w:t xml:space="preserve">is crucial to </w:t>
      </w:r>
      <w:r>
        <w:t xml:space="preserve">the well-being of those who are cared for as well </w:t>
      </w:r>
      <w:r w:rsidR="0074618A">
        <w:t>as to the Australian community and economy</w:t>
      </w:r>
      <w:r>
        <w:t xml:space="preserve">. </w:t>
      </w:r>
    </w:p>
    <w:p w:rsidR="00C70650" w:rsidRPr="0084216D" w:rsidRDefault="00C70650" w:rsidP="00C70650">
      <w:r w:rsidRPr="00B444E8">
        <w:t>Caring relationships and roles are diverse</w:t>
      </w:r>
      <w:r w:rsidR="00402DB4">
        <w:t>.</w:t>
      </w:r>
      <w:r w:rsidRPr="00B444E8">
        <w:t xml:space="preserve"> </w:t>
      </w:r>
      <w:r w:rsidR="00402DB4">
        <w:t>E</w:t>
      </w:r>
      <w:r w:rsidRPr="00B444E8">
        <w:t xml:space="preserve">ach care situation is unique and may </w:t>
      </w:r>
      <w:r w:rsidR="0084216D" w:rsidRPr="00B444E8">
        <w:t xml:space="preserve">emerge and </w:t>
      </w:r>
      <w:r w:rsidRPr="00B444E8">
        <w:t xml:space="preserve">change across the </w:t>
      </w:r>
      <w:proofErr w:type="spellStart"/>
      <w:r w:rsidR="00A43358">
        <w:t>lifecourse</w:t>
      </w:r>
      <w:proofErr w:type="spellEnd"/>
      <w:r w:rsidRPr="00B444E8">
        <w:t>.</w:t>
      </w:r>
    </w:p>
    <w:p w:rsidR="00F546B3" w:rsidRPr="00B444E8" w:rsidRDefault="00F546B3" w:rsidP="00F546B3">
      <w:pPr>
        <w:spacing w:after="0" w:afterAutospacing="0"/>
      </w:pPr>
      <w:r w:rsidRPr="00B444E8">
        <w:t xml:space="preserve">Caring responsibilities can include caring for young children, for children or adults with </w:t>
      </w:r>
      <w:r w:rsidR="0075502E">
        <w:t>disability</w:t>
      </w:r>
      <w:r w:rsidRPr="00B444E8">
        <w:t xml:space="preserve">, mental illness, chronic illness, or for older people. Carers can be women or men, who are parents of young children, guardians, adult children, relatives, friends, or neighbours. </w:t>
      </w:r>
      <w:r w:rsidR="004D4B09" w:rsidRPr="005A62E8">
        <w:t xml:space="preserve">For </w:t>
      </w:r>
      <w:r w:rsidR="004D4B09">
        <w:t>many</w:t>
      </w:r>
      <w:r w:rsidR="00402DB4">
        <w:t>,</w:t>
      </w:r>
      <w:r w:rsidR="004D4B09">
        <w:t xml:space="preserve"> this can mean having</w:t>
      </w:r>
      <w:r w:rsidR="004D4B09" w:rsidRPr="005A62E8">
        <w:t xml:space="preserve"> multiple caring responsibilities</w:t>
      </w:r>
      <w:r w:rsidR="004D4B09">
        <w:t xml:space="preserve"> over the course of a lifetime</w:t>
      </w:r>
      <w:r w:rsidR="004D4B09" w:rsidRPr="005A62E8">
        <w:t>.</w:t>
      </w:r>
    </w:p>
    <w:p w:rsidR="00F546B3" w:rsidRPr="00B444E8" w:rsidRDefault="00F546B3" w:rsidP="00F546B3">
      <w:pPr>
        <w:spacing w:after="0" w:afterAutospacing="0"/>
      </w:pPr>
    </w:p>
    <w:p w:rsidR="00F546B3" w:rsidRPr="00B444E8" w:rsidRDefault="00F546B3" w:rsidP="00F546B3">
      <w:pPr>
        <w:spacing w:after="0" w:afterAutospacing="0"/>
      </w:pPr>
      <w:r w:rsidRPr="00B444E8">
        <w:t xml:space="preserve">The nature of unpaid care can take many forms. Some caring responsibilities are predictable or can be anticipated in advance. Other caring responsibilities are less predictable, require immediate attention or are of an irregular nature. </w:t>
      </w:r>
      <w:r w:rsidR="00A43358">
        <w:t xml:space="preserve">The nature of </w:t>
      </w:r>
      <w:r w:rsidR="00712815">
        <w:t>caring</w:t>
      </w:r>
      <w:r w:rsidRPr="00B444E8">
        <w:t xml:space="preserve"> responsibilities may also change over time – the type of care, intensity of care, length of time caring, level of support available or the person/s being cared for. </w:t>
      </w:r>
    </w:p>
    <w:p w:rsidR="00F546B3" w:rsidRPr="00B444E8" w:rsidRDefault="00F546B3" w:rsidP="00F546B3">
      <w:pPr>
        <w:spacing w:after="0" w:afterAutospacing="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0"/>
      </w:tblGrid>
      <w:tr w:rsidR="00F546B3" w:rsidRPr="0084216D" w:rsidTr="00F546B3">
        <w:trPr>
          <w:trHeight w:val="1069"/>
        </w:trPr>
        <w:tc>
          <w:tcPr>
            <w:tcW w:w="8900" w:type="dxa"/>
            <w:shd w:val="clear" w:color="auto" w:fill="F2F2F2" w:themeFill="background1" w:themeFillShade="F2"/>
          </w:tcPr>
          <w:p w:rsidR="00F546B3" w:rsidRPr="00B444E8" w:rsidRDefault="00F546B3" w:rsidP="00F546B3">
            <w:pPr>
              <w:spacing w:after="120" w:afterAutospacing="0"/>
            </w:pPr>
            <w:r w:rsidRPr="00B444E8">
              <w:t xml:space="preserve">An example of </w:t>
            </w:r>
            <w:r w:rsidR="006B5312">
              <w:t xml:space="preserve">a </w:t>
            </w:r>
            <w:r w:rsidRPr="00B444E8">
              <w:t xml:space="preserve">predictable caring </w:t>
            </w:r>
            <w:r w:rsidR="006B5312" w:rsidRPr="00B444E8">
              <w:t>responsibilit</w:t>
            </w:r>
            <w:r w:rsidR="006B5312">
              <w:t>y</w:t>
            </w:r>
            <w:r w:rsidR="006B5312" w:rsidRPr="00B444E8">
              <w:t xml:space="preserve"> </w:t>
            </w:r>
            <w:r w:rsidRPr="00B444E8">
              <w:t>is an adult daughter who has to take her father to hospital once a week for treatment</w:t>
            </w:r>
            <w:r w:rsidR="00FA31F7" w:rsidRPr="00B444E8">
              <w:t xml:space="preserve"> of</w:t>
            </w:r>
            <w:r w:rsidRPr="00B444E8">
              <w:t xml:space="preserve"> a long term illness. </w:t>
            </w:r>
          </w:p>
          <w:p w:rsidR="00F546B3" w:rsidRPr="00B444E8" w:rsidRDefault="00F546B3">
            <w:pPr>
              <w:spacing w:after="120" w:afterAutospacing="0"/>
            </w:pPr>
            <w:r w:rsidRPr="00B444E8">
              <w:t>An example of</w:t>
            </w:r>
            <w:r w:rsidR="006B5312">
              <w:t xml:space="preserve"> a</w:t>
            </w:r>
            <w:r w:rsidRPr="00B444E8">
              <w:t xml:space="preserve"> less predictable caring </w:t>
            </w:r>
            <w:r w:rsidR="006B5312" w:rsidRPr="00B444E8">
              <w:t>responsibilit</w:t>
            </w:r>
            <w:r w:rsidR="006B5312">
              <w:t>y</w:t>
            </w:r>
            <w:r w:rsidR="006B5312" w:rsidRPr="00B444E8">
              <w:t xml:space="preserve"> </w:t>
            </w:r>
            <w:r w:rsidRPr="00B444E8">
              <w:t>is a father who has to attend to medical emergencies for his child who has a physical disability.</w:t>
            </w:r>
          </w:p>
        </w:tc>
      </w:tr>
    </w:tbl>
    <w:p w:rsidR="00F546B3" w:rsidRPr="00B444E8" w:rsidRDefault="00F546B3" w:rsidP="00F546B3">
      <w:pPr>
        <w:spacing w:after="0" w:afterAutospacing="0"/>
      </w:pPr>
    </w:p>
    <w:p w:rsidR="00F546B3" w:rsidRPr="00B444E8" w:rsidRDefault="00F546B3" w:rsidP="00F546B3">
      <w:pPr>
        <w:spacing w:after="0" w:afterAutospacing="0"/>
        <w:rPr>
          <w:color w:val="4F81BD" w:themeColor="accent1"/>
        </w:rPr>
      </w:pPr>
      <w:r w:rsidRPr="00B444E8">
        <w:rPr>
          <w:b/>
          <w:color w:val="0070C0"/>
        </w:rPr>
        <w:t xml:space="preserve">Unpaid caring responsibilities may demand a lot of time </w:t>
      </w:r>
      <w:r w:rsidR="007953B4">
        <w:rPr>
          <w:b/>
          <w:color w:val="0070C0"/>
        </w:rPr>
        <w:t>and affect</w:t>
      </w:r>
      <w:r w:rsidR="00756404">
        <w:rPr>
          <w:b/>
          <w:color w:val="0070C0"/>
        </w:rPr>
        <w:t xml:space="preserve"> people’s capacity to participate in the workforce</w:t>
      </w:r>
      <w:r w:rsidRPr="00B444E8">
        <w:rPr>
          <w:b/>
          <w:color w:val="0070C0"/>
        </w:rPr>
        <w:t>.</w:t>
      </w:r>
      <w:r w:rsidRPr="00B444E8">
        <w:rPr>
          <w:color w:val="4F81BD" w:themeColor="accent1"/>
        </w:rPr>
        <w:t xml:space="preserve"> </w:t>
      </w:r>
    </w:p>
    <w:p w:rsidR="00F546B3" w:rsidRPr="00B444E8" w:rsidRDefault="00F546B3" w:rsidP="00F546B3">
      <w:pPr>
        <w:spacing w:after="0" w:afterAutospacing="0"/>
        <w:rPr>
          <w:color w:val="4F81BD" w:themeColor="accent1"/>
        </w:rPr>
      </w:pPr>
    </w:p>
    <w:p w:rsidR="0074618A" w:rsidRDefault="0084216D" w:rsidP="00B444E8">
      <w:pPr>
        <w:spacing w:afterAutospacing="0"/>
      </w:pPr>
      <w:r w:rsidRPr="00BD3F08">
        <w:t xml:space="preserve">Caring responsibilities can </w:t>
      </w:r>
      <w:r w:rsidR="004F0E78" w:rsidRPr="00D748C4">
        <w:t xml:space="preserve">impact </w:t>
      </w:r>
      <w:r w:rsidR="00A820A1" w:rsidRPr="00D748C4">
        <w:t xml:space="preserve">on </w:t>
      </w:r>
      <w:r w:rsidR="0074618A">
        <w:t>a person</w:t>
      </w:r>
      <w:r w:rsidR="004276CE">
        <w:t>’</w:t>
      </w:r>
      <w:r w:rsidR="0074618A">
        <w:t>s</w:t>
      </w:r>
      <w:r w:rsidR="004276CE">
        <w:t xml:space="preserve"> </w:t>
      </w:r>
      <w:r w:rsidR="00A820A1" w:rsidRPr="00BD3F08">
        <w:t>work and life more generally</w:t>
      </w:r>
      <w:r w:rsidR="0074618A">
        <w:t xml:space="preserve">, particularly </w:t>
      </w:r>
      <w:r w:rsidR="00B71ECF">
        <w:t>for</w:t>
      </w:r>
      <w:r w:rsidR="0074618A">
        <w:t xml:space="preserve"> women carers</w:t>
      </w:r>
      <w:r w:rsidR="00A820A1">
        <w:t>.</w:t>
      </w:r>
      <w:r w:rsidR="004F0E78" w:rsidRPr="00BD3F08">
        <w:t xml:space="preserve"> </w:t>
      </w:r>
      <w:r w:rsidR="0074618A" w:rsidRPr="00A05F09">
        <w:t xml:space="preserve">In Australia, women comprise 92 per cent of primary carers for children with disability, 70 per cent of the primary carers for parents, and around half (52 per cent) of the primary carers </w:t>
      </w:r>
      <w:r w:rsidR="00B71ECF">
        <w:t>for</w:t>
      </w:r>
      <w:r w:rsidR="0074618A" w:rsidRPr="00A05F09">
        <w:t xml:space="preserve"> partners</w:t>
      </w:r>
      <w:r w:rsidR="0074618A">
        <w:t>.</w:t>
      </w:r>
      <w:r w:rsidR="0074618A">
        <w:rPr>
          <w:rStyle w:val="EndnoteReference"/>
        </w:rPr>
        <w:endnoteReference w:id="2"/>
      </w:r>
      <w:r w:rsidR="0074618A" w:rsidRPr="00A05F09">
        <w:t xml:space="preserve"> Men constitute a significant proportion (48 per cent) of the primary carers for partners, particularly in older age</w:t>
      </w:r>
      <w:r w:rsidR="0074618A">
        <w:t>.</w:t>
      </w:r>
      <w:r w:rsidR="0074618A">
        <w:rPr>
          <w:rStyle w:val="EndnoteReference"/>
        </w:rPr>
        <w:endnoteReference w:id="3"/>
      </w:r>
    </w:p>
    <w:p w:rsidR="0074618A" w:rsidRDefault="0074618A" w:rsidP="00B444E8">
      <w:pPr>
        <w:spacing w:afterAutospacing="0"/>
      </w:pPr>
    </w:p>
    <w:p w:rsidR="00456F9A" w:rsidRDefault="00456F9A" w:rsidP="00456F9A">
      <w:pPr>
        <w:pStyle w:val="BodyText1"/>
        <w:spacing w:line="240" w:lineRule="auto"/>
        <w:ind w:left="0"/>
        <w:jc w:val="left"/>
      </w:pPr>
      <w:r>
        <w:t>T</w:t>
      </w:r>
      <w:r w:rsidRPr="00754788">
        <w:t xml:space="preserve">he provision of </w:t>
      </w:r>
      <w:r>
        <w:t xml:space="preserve">unpaid </w:t>
      </w:r>
      <w:r w:rsidRPr="00754788">
        <w:t>care has a negative impact on unpaid carers’ participation in employment</w:t>
      </w:r>
      <w:r w:rsidRPr="00754788">
        <w:rPr>
          <w:rStyle w:val="EndnoteReference"/>
        </w:rPr>
        <w:endnoteReference w:id="4"/>
      </w:r>
      <w:r w:rsidR="006B5312">
        <w:t xml:space="preserve"> </w:t>
      </w:r>
      <w:r w:rsidRPr="00754788">
        <w:t>and work hours</w:t>
      </w:r>
      <w:r w:rsidR="00B71ECF">
        <w:t>.</w:t>
      </w:r>
      <w:r>
        <w:rPr>
          <w:rStyle w:val="EndnoteReference"/>
        </w:rPr>
        <w:endnoteReference w:id="5"/>
      </w:r>
      <w:r>
        <w:t xml:space="preserve"> </w:t>
      </w:r>
      <w:r w:rsidR="00EB3C48">
        <w:t>In addition</w:t>
      </w:r>
      <w:r w:rsidR="00B71ECF">
        <w:t>,</w:t>
      </w:r>
      <w:r w:rsidRPr="00A05F09">
        <w:t xml:space="preserve"> carers are more likely to leave employment than reduce their work hours when taking on caring roles</w:t>
      </w:r>
      <w:r w:rsidR="00EB3C48">
        <w:t>.</w:t>
      </w:r>
      <w:r>
        <w:rPr>
          <w:rStyle w:val="EndnoteReference"/>
        </w:rPr>
        <w:endnoteReference w:id="6"/>
      </w:r>
      <w:r w:rsidRPr="00A05F09">
        <w:t xml:space="preserve"> This has a significant impact o</w:t>
      </w:r>
      <w:r w:rsidR="00B71ECF">
        <w:t>n the incomes of</w:t>
      </w:r>
      <w:r w:rsidRPr="00A05F09">
        <w:t xml:space="preserve"> carers</w:t>
      </w:r>
      <w:r w:rsidR="00B71ECF">
        <w:t xml:space="preserve"> </w:t>
      </w:r>
      <w:r w:rsidRPr="00A05F09">
        <w:t>over the</w:t>
      </w:r>
      <w:r w:rsidR="00B71ECF">
        <w:t>ir</w:t>
      </w:r>
      <w:r w:rsidRPr="00A05F09">
        <w:t xml:space="preserve"> </w:t>
      </w:r>
      <w:proofErr w:type="spellStart"/>
      <w:r w:rsidR="00A43358">
        <w:t>lifecourse</w:t>
      </w:r>
      <w:proofErr w:type="spellEnd"/>
      <w:r w:rsidRPr="00A05F09">
        <w:t xml:space="preserve"> putting them at risk </w:t>
      </w:r>
      <w:r w:rsidR="00B71ECF">
        <w:t xml:space="preserve">of </w:t>
      </w:r>
      <w:r w:rsidR="00B71ECF" w:rsidRPr="00A05F09">
        <w:t>po</w:t>
      </w:r>
      <w:r w:rsidR="00B71ECF">
        <w:t>or mental health</w:t>
      </w:r>
      <w:r w:rsidR="00B71ECF">
        <w:rPr>
          <w:rStyle w:val="EndnoteReference"/>
        </w:rPr>
        <w:endnoteReference w:id="7"/>
      </w:r>
      <w:r w:rsidR="00B71ECF" w:rsidRPr="00A05F09">
        <w:t xml:space="preserve"> </w:t>
      </w:r>
      <w:r w:rsidR="00B71ECF">
        <w:t>and</w:t>
      </w:r>
      <w:r w:rsidRPr="00A05F09">
        <w:t xml:space="preserve"> poverty in later life</w:t>
      </w:r>
      <w:r w:rsidR="00B71ECF">
        <w:t>.</w:t>
      </w:r>
      <w:r>
        <w:rPr>
          <w:rStyle w:val="EndnoteReference"/>
        </w:rPr>
        <w:endnoteReference w:id="8"/>
      </w:r>
    </w:p>
    <w:p w:rsidR="00456F9A" w:rsidRDefault="00456F9A" w:rsidP="00B444E8">
      <w:pPr>
        <w:spacing w:afterAutospacing="0"/>
      </w:pPr>
    </w:p>
    <w:p w:rsidR="005B5E92" w:rsidRDefault="00714DF8" w:rsidP="00B444E8">
      <w:pPr>
        <w:spacing w:after="0" w:afterAutospacing="0"/>
      </w:pPr>
      <w:r>
        <w:t>U</w:t>
      </w:r>
      <w:r w:rsidRPr="008E59A3">
        <w:t>npaid carers can experience difficulties in balancing their work commitments with their caring responsibilities.</w:t>
      </w:r>
      <w:r w:rsidR="00A820A1">
        <w:t xml:space="preserve"> </w:t>
      </w:r>
      <w:r w:rsidR="00870707" w:rsidRPr="005A62E8">
        <w:t xml:space="preserve">Caring responsibilities significantly impact on </w:t>
      </w:r>
      <w:r w:rsidR="00853B46">
        <w:t>their</w:t>
      </w:r>
      <w:r w:rsidR="00853B46" w:rsidRPr="005A62E8">
        <w:t xml:space="preserve"> </w:t>
      </w:r>
      <w:r w:rsidR="00870707" w:rsidRPr="005A62E8">
        <w:t xml:space="preserve">workforce participation, including on their ability to continue in paid employment. </w:t>
      </w:r>
      <w:r w:rsidR="00A820A1" w:rsidRPr="00BD3F08">
        <w:t>Unpaid carers</w:t>
      </w:r>
      <w:r w:rsidR="00C00334">
        <w:t>, particularly women,</w:t>
      </w:r>
      <w:r w:rsidR="00A820A1" w:rsidRPr="00BD3F08">
        <w:t xml:space="preserve"> have significantly lower rates of workforce participation and are more likely to work in part-time and casual jobs</w:t>
      </w:r>
      <w:r w:rsidR="00853B46">
        <w:t>,</w:t>
      </w:r>
      <w:r w:rsidR="00A820A1" w:rsidRPr="00BD3F08">
        <w:t xml:space="preserve"> as well as in </w:t>
      </w:r>
      <w:r w:rsidR="00A820A1" w:rsidRPr="00BF1251">
        <w:t>forms of insecure work</w:t>
      </w:r>
      <w:r w:rsidR="00A820A1">
        <w:t>.</w:t>
      </w:r>
      <w:r w:rsidR="00C00334">
        <w:t xml:space="preserve"> </w:t>
      </w:r>
    </w:p>
    <w:p w:rsidR="005B5E92" w:rsidRDefault="005B5E92" w:rsidP="00B444E8">
      <w:pPr>
        <w:spacing w:after="0" w:afterAutospacing="0"/>
      </w:pPr>
    </w:p>
    <w:p w:rsidR="00D43826" w:rsidRPr="00123B55" w:rsidRDefault="00D43826" w:rsidP="00B444E8">
      <w:pPr>
        <w:pStyle w:val="ListBullet"/>
        <w:numPr>
          <w:ilvl w:val="0"/>
          <w:numId w:val="0"/>
        </w:numPr>
        <w:spacing w:after="120" w:afterAutospacing="0"/>
        <w:rPr>
          <w:u w:val="single"/>
        </w:rPr>
      </w:pPr>
      <w:r w:rsidRPr="00985249">
        <w:t xml:space="preserve">The </w:t>
      </w:r>
      <w:r>
        <w:t xml:space="preserve">labour force </w:t>
      </w:r>
      <w:r w:rsidRPr="00985249">
        <w:t>participation rate for women aged 15-64 years is 70.6 per cent</w:t>
      </w:r>
      <w:r w:rsidR="00853B46">
        <w:t>,</w:t>
      </w:r>
      <w:r w:rsidRPr="00985249">
        <w:t xml:space="preserve"> compared to 82.4 per cent for men.</w:t>
      </w:r>
      <w:r w:rsidRPr="00123B55">
        <w:rPr>
          <w:rStyle w:val="EndnoteReference"/>
          <w:rFonts w:cs="Arial"/>
        </w:rPr>
        <w:endnoteReference w:id="9"/>
      </w:r>
      <w:r w:rsidRPr="00985249">
        <w:t xml:space="preserve"> Among employed women 15 year</w:t>
      </w:r>
      <w:r w:rsidR="007953B4">
        <w:t>s and over, 45.8 per cent work</w:t>
      </w:r>
      <w:r w:rsidRPr="00985249">
        <w:t xml:space="preserve"> part-time compared to 16.5 per cent of employed men.</w:t>
      </w:r>
      <w:r w:rsidRPr="00123B55">
        <w:rPr>
          <w:rStyle w:val="EndnoteReference"/>
          <w:rFonts w:cs="Arial"/>
          <w:sz w:val="22"/>
          <w:szCs w:val="20"/>
        </w:rPr>
        <w:endnoteReference w:id="10"/>
      </w:r>
      <w:r w:rsidRPr="00985249">
        <w:t xml:space="preserve"> </w:t>
      </w:r>
    </w:p>
    <w:p w:rsidR="00A820A1" w:rsidRDefault="00576211" w:rsidP="00B444E8">
      <w:pPr>
        <w:spacing w:after="0" w:afterAutospacing="0"/>
      </w:pPr>
      <w:r>
        <w:rPr>
          <w:rFonts w:cs="Arial"/>
        </w:rPr>
        <w:t>T</w:t>
      </w:r>
      <w:r w:rsidRPr="0063369F">
        <w:rPr>
          <w:rFonts w:cs="Arial"/>
        </w:rPr>
        <w:t xml:space="preserve">he employment rates of female parents </w:t>
      </w:r>
      <w:r>
        <w:rPr>
          <w:rFonts w:cs="Arial"/>
        </w:rPr>
        <w:t>are</w:t>
      </w:r>
      <w:r w:rsidRPr="0063369F">
        <w:rPr>
          <w:rFonts w:cs="Arial"/>
        </w:rPr>
        <w:t xml:space="preserve"> 39 percentage points lower than male parents who had a youngest child </w:t>
      </w:r>
      <w:proofErr w:type="gramStart"/>
      <w:r w:rsidRPr="0063369F">
        <w:rPr>
          <w:rFonts w:cs="Arial"/>
        </w:rPr>
        <w:t>under</w:t>
      </w:r>
      <w:proofErr w:type="gramEnd"/>
      <w:r w:rsidRPr="0063369F">
        <w:rPr>
          <w:rFonts w:cs="Arial"/>
        </w:rPr>
        <w:t xml:space="preserve"> six years.</w:t>
      </w:r>
      <w:r w:rsidRPr="0063369F">
        <w:rPr>
          <w:rStyle w:val="EndnoteReference"/>
          <w:rFonts w:cs="Arial"/>
        </w:rPr>
        <w:endnoteReference w:id="11"/>
      </w:r>
      <w:r>
        <w:rPr>
          <w:rFonts w:cs="Arial"/>
        </w:rPr>
        <w:t xml:space="preserve"> </w:t>
      </w:r>
      <w:r w:rsidR="00853B46">
        <w:t>Across all age groups, l</w:t>
      </w:r>
      <w:r w:rsidR="00C00334" w:rsidRPr="0061020F">
        <w:t xml:space="preserve">ess than 23 per cent of </w:t>
      </w:r>
      <w:r w:rsidR="00C00334">
        <w:t xml:space="preserve">female primary </w:t>
      </w:r>
      <w:r w:rsidR="00C00334" w:rsidRPr="0061020F">
        <w:t xml:space="preserve">carers </w:t>
      </w:r>
      <w:r w:rsidR="00C00334">
        <w:t xml:space="preserve">of people with disability, illness or frailty </w:t>
      </w:r>
      <w:r w:rsidR="00C00334" w:rsidRPr="0061020F">
        <w:t xml:space="preserve">participate </w:t>
      </w:r>
      <w:r w:rsidR="005B30DB">
        <w:t xml:space="preserve">are </w:t>
      </w:r>
      <w:r w:rsidR="00C00334" w:rsidRPr="0061020F">
        <w:t>in full-time employment at any point</w:t>
      </w:r>
      <w:r w:rsidR="00C00334">
        <w:t>.</w:t>
      </w:r>
      <w:r w:rsidR="00C00334">
        <w:rPr>
          <w:rStyle w:val="EndnoteReference"/>
        </w:rPr>
        <w:endnoteReference w:id="12"/>
      </w:r>
    </w:p>
    <w:p w:rsidR="00C00334" w:rsidRDefault="00C00334" w:rsidP="00B444E8">
      <w:pPr>
        <w:spacing w:afterAutospacing="0"/>
      </w:pPr>
    </w:p>
    <w:p w:rsidR="00A820A1" w:rsidRPr="00BD3F08" w:rsidRDefault="00A820A1" w:rsidP="00B444E8">
      <w:pPr>
        <w:spacing w:afterAutospacing="0"/>
      </w:pPr>
      <w:r>
        <w:t>Undertaking periods of unpaid care can also affect</w:t>
      </w:r>
      <w:r w:rsidRPr="00A63825">
        <w:t xml:space="preserve"> financial security in older age.</w:t>
      </w:r>
      <w:r w:rsidRPr="00714DF8">
        <w:t xml:space="preserve"> </w:t>
      </w:r>
      <w:r w:rsidRPr="00BD3F08">
        <w:t>The superannuation system in Australia, which is tied to paid employment, financially disadvantages people who take time out of the workforce for caring responsibilities</w:t>
      </w:r>
      <w:r>
        <w:t>.</w:t>
      </w:r>
      <w:r w:rsidRPr="00BD3F08">
        <w:t xml:space="preserve"> </w:t>
      </w:r>
      <w:r w:rsidR="00223F89" w:rsidRPr="00B931EB">
        <w:t>Estimates from 2009-2010 suggest that the average (mean) superannuation payouts for women are just over half (57 per cent) those of men</w:t>
      </w:r>
      <w:r w:rsidR="00713045">
        <w:t>.</w:t>
      </w:r>
      <w:r w:rsidR="00223F89" w:rsidRPr="00B931EB">
        <w:rPr>
          <w:rStyle w:val="EndnoteReference"/>
        </w:rPr>
        <w:endnoteReference w:id="13"/>
      </w:r>
    </w:p>
    <w:p w:rsidR="004F0E78" w:rsidRPr="0084216D" w:rsidRDefault="004F0E78" w:rsidP="00F546B3">
      <w:pPr>
        <w:spacing w:after="0" w:afterAutospacing="0"/>
      </w:pPr>
    </w:p>
    <w:p w:rsidR="00714DF8" w:rsidRDefault="00F546B3" w:rsidP="00F546B3">
      <w:pPr>
        <w:spacing w:after="0" w:afterAutospacing="0"/>
      </w:pPr>
      <w:r w:rsidRPr="00B444E8">
        <w:t xml:space="preserve">There can be significant differences in caring responsibilities for young children compared to caring responsibilities for people with disability, mental illness, chronic illness, or for older people. </w:t>
      </w:r>
    </w:p>
    <w:p w:rsidR="00714DF8" w:rsidRDefault="00714DF8" w:rsidP="00F546B3">
      <w:pPr>
        <w:spacing w:after="0" w:afterAutospacing="0"/>
      </w:pPr>
    </w:p>
    <w:p w:rsidR="001041C9" w:rsidRDefault="00F546B3" w:rsidP="00F546B3">
      <w:pPr>
        <w:spacing w:after="0" w:afterAutospacing="0"/>
      </w:pPr>
      <w:r w:rsidRPr="00B444E8">
        <w:t xml:space="preserve">While there </w:t>
      </w:r>
      <w:r w:rsidR="004276CE">
        <w:t>is</w:t>
      </w:r>
      <w:r w:rsidRPr="00B444E8">
        <w:t xml:space="preserve"> some awareness of the need to support carers of young children</w:t>
      </w:r>
      <w:r w:rsidR="004276CE">
        <w:t xml:space="preserve"> (for example, parental leave schemes, flexible work conditions for parents, and provision</w:t>
      </w:r>
      <w:r w:rsidR="00713045">
        <w:t>s</w:t>
      </w:r>
      <w:r w:rsidR="004276CE">
        <w:t xml:space="preserve"> for child care) </w:t>
      </w:r>
      <w:r w:rsidRPr="00B444E8">
        <w:t xml:space="preserve">in general, Australian workplaces do not adequately accommodate the needs of </w:t>
      </w:r>
      <w:r w:rsidR="00714DF8">
        <w:t xml:space="preserve">unpaid </w:t>
      </w:r>
      <w:r w:rsidRPr="00B444E8">
        <w:t>carers</w:t>
      </w:r>
      <w:r w:rsidR="004276CE">
        <w:t xml:space="preserve">, </w:t>
      </w:r>
      <w:r w:rsidR="001041C9">
        <w:t>particularly of unpaid carers</w:t>
      </w:r>
      <w:r w:rsidR="004276CE">
        <w:t xml:space="preserve"> who are caring for </w:t>
      </w:r>
      <w:r w:rsidR="00DD142C">
        <w:t>people with disability</w:t>
      </w:r>
      <w:r w:rsidR="005416FC">
        <w:t>,</w:t>
      </w:r>
      <w:r w:rsidR="00DD142C" w:rsidRPr="00DD142C">
        <w:t xml:space="preserve"> </w:t>
      </w:r>
      <w:r w:rsidR="00DD142C" w:rsidRPr="005A62E8">
        <w:t>mental illness, chronic illness, or for older people</w:t>
      </w:r>
      <w:r w:rsidRPr="00B444E8">
        <w:t xml:space="preserve">. </w:t>
      </w:r>
    </w:p>
    <w:p w:rsidR="001041C9" w:rsidRDefault="001041C9" w:rsidP="00F546B3">
      <w:pPr>
        <w:spacing w:after="0" w:afterAutospacing="0"/>
      </w:pPr>
    </w:p>
    <w:p w:rsidR="00F546B3" w:rsidRDefault="00F546B3">
      <w:pPr>
        <w:spacing w:after="0" w:afterAutospacing="0"/>
      </w:pPr>
      <w:r w:rsidRPr="00B444E8">
        <w:rPr>
          <w:b/>
          <w:color w:val="0070C0"/>
        </w:rPr>
        <w:t>In order to assist unpaid carers in the workplace to balance their work and caring responsibilities, it is essential to remove the stigma of caring responsibilities.</w:t>
      </w:r>
    </w:p>
    <w:p w:rsidR="00A820A1" w:rsidRPr="00B444E8" w:rsidRDefault="00A820A1" w:rsidP="00F546B3">
      <w:pPr>
        <w:spacing w:after="0" w:afterAutospacing="0"/>
      </w:pPr>
    </w:p>
    <w:p w:rsidR="00236D34" w:rsidRDefault="00236D34" w:rsidP="00236D34">
      <w:pPr>
        <w:pStyle w:val="BodyText1"/>
        <w:spacing w:line="240" w:lineRule="auto"/>
        <w:ind w:left="0"/>
        <w:jc w:val="left"/>
      </w:pPr>
      <w:r>
        <w:t>In order to value unpaid caring, it is necessary to create a c</w:t>
      </w:r>
      <w:r w:rsidRPr="00A05F09">
        <w:t xml:space="preserve">ultural change in our society and our workplaces. Such change needs to start with addressing gender role stereotypes and </w:t>
      </w:r>
      <w:r>
        <w:t xml:space="preserve">social </w:t>
      </w:r>
      <w:r w:rsidRPr="00A05F09">
        <w:t xml:space="preserve">norms </w:t>
      </w:r>
      <w:r>
        <w:t>related to unpaid car</w:t>
      </w:r>
      <w:r w:rsidR="005416FC">
        <w:t>ing</w:t>
      </w:r>
      <w:r w:rsidRPr="00A05F09">
        <w:t xml:space="preserve"> </w:t>
      </w:r>
      <w:r>
        <w:t xml:space="preserve">responsibilities and participation in </w:t>
      </w:r>
      <w:r w:rsidRPr="00A05F09">
        <w:t>paid work by men and women across the</w:t>
      </w:r>
      <w:r w:rsidR="005416FC">
        <w:t>ir</w:t>
      </w:r>
      <w:r w:rsidRPr="00A05F09">
        <w:t xml:space="preserve"> </w:t>
      </w:r>
      <w:proofErr w:type="spellStart"/>
      <w:r w:rsidR="00A43358">
        <w:t>lifecourse</w:t>
      </w:r>
      <w:proofErr w:type="spellEnd"/>
      <w:r w:rsidRPr="00A05F09">
        <w:t xml:space="preserve">. </w:t>
      </w:r>
      <w:r w:rsidRPr="00B13307">
        <w:t xml:space="preserve">It is important </w:t>
      </w:r>
      <w:r>
        <w:t xml:space="preserve">to </w:t>
      </w:r>
      <w:r w:rsidRPr="00A05F09">
        <w:t xml:space="preserve">challenge the model of the ‘ideal worker’ who is </w:t>
      </w:r>
      <w:r w:rsidR="00944185">
        <w:t xml:space="preserve">perceived to be </w:t>
      </w:r>
      <w:r w:rsidRPr="00A05F09">
        <w:t xml:space="preserve">unencumbered by any </w:t>
      </w:r>
      <w:r>
        <w:t xml:space="preserve">caring </w:t>
      </w:r>
      <w:r w:rsidRPr="00A05F09">
        <w:t>responsibilities</w:t>
      </w:r>
      <w:r w:rsidR="00944185">
        <w:t xml:space="preserve"> -</w:t>
      </w:r>
      <w:r>
        <w:t xml:space="preserve"> and start to see how </w:t>
      </w:r>
      <w:r w:rsidRPr="00B13307">
        <w:t xml:space="preserve">men </w:t>
      </w:r>
      <w:r>
        <w:t>and women can</w:t>
      </w:r>
      <w:r w:rsidRPr="00B13307">
        <w:t xml:space="preserve"> </w:t>
      </w:r>
      <w:r>
        <w:t>share the</w:t>
      </w:r>
      <w:r w:rsidRPr="00B13307">
        <w:t xml:space="preserve"> responsibility for unpaid care</w:t>
      </w:r>
      <w:r w:rsidRPr="00A05F09">
        <w:t xml:space="preserve">. </w:t>
      </w:r>
    </w:p>
    <w:p w:rsidR="00944185" w:rsidRDefault="00944185">
      <w:pPr>
        <w:pStyle w:val="BodyText1"/>
        <w:spacing w:line="240" w:lineRule="auto"/>
        <w:ind w:left="0"/>
        <w:jc w:val="left"/>
      </w:pPr>
      <w:r w:rsidRPr="00A05F09">
        <w:t>Leadership from employers in challenging the rigid distinctions between those who undertake paid work and unpaid care will be essential to any cultural shift in ou</w:t>
      </w:r>
      <w:r>
        <w:t>r society</w:t>
      </w:r>
      <w:r w:rsidRPr="00A05F09">
        <w:t xml:space="preserve">. </w:t>
      </w:r>
    </w:p>
    <w:p w:rsidR="00DF0349" w:rsidRDefault="00944185">
      <w:pPr>
        <w:pStyle w:val="BodyText1"/>
        <w:spacing w:line="240" w:lineRule="auto"/>
        <w:ind w:left="0"/>
        <w:jc w:val="left"/>
      </w:pPr>
      <w:r>
        <w:t>There is</w:t>
      </w:r>
      <w:r w:rsidR="00236D34" w:rsidRPr="0095206F">
        <w:t xml:space="preserve"> </w:t>
      </w:r>
      <w:r>
        <w:t xml:space="preserve">a </w:t>
      </w:r>
      <w:r w:rsidR="00236D34" w:rsidRPr="0095206F">
        <w:t xml:space="preserve">strong business case </w:t>
      </w:r>
      <w:r>
        <w:t>for workplaces to better</w:t>
      </w:r>
      <w:r w:rsidR="00236D34" w:rsidRPr="0095206F">
        <w:t xml:space="preserve"> support unpaid carers, with gains for efficiency, productivity and diversity</w:t>
      </w:r>
      <w:r w:rsidR="00E23473">
        <w:t>, particularly in terms of retaining women workers with caring responsibilities</w:t>
      </w:r>
      <w:r w:rsidR="00236D34" w:rsidRPr="0095206F">
        <w:t xml:space="preserve">. </w:t>
      </w:r>
    </w:p>
    <w:p w:rsidR="00236D34" w:rsidRPr="00944185" w:rsidRDefault="00DF0349">
      <w:pPr>
        <w:pStyle w:val="BodyText1"/>
        <w:spacing w:line="240" w:lineRule="auto"/>
        <w:ind w:left="0"/>
        <w:jc w:val="left"/>
      </w:pPr>
      <w:r>
        <w:t>E</w:t>
      </w:r>
      <w:r w:rsidR="00944185">
        <w:t>nabling women’s workforce participation also contributes to women’s greater economic security and greater productivity across the economy.</w:t>
      </w:r>
      <w:r>
        <w:t xml:space="preserve"> It has been noted that increasing women’s participation in the </w:t>
      </w:r>
      <w:r w:rsidR="007F341F">
        <w:t>workforce by 6 per cent</w:t>
      </w:r>
      <w:r>
        <w:t xml:space="preserve"> could contribute to increasing Australia’s gross domestic product by $25 billion.</w:t>
      </w:r>
      <w:r w:rsidR="007F341F">
        <w:rPr>
          <w:rStyle w:val="EndnoteReference"/>
        </w:rPr>
        <w:endnoteReference w:id="14"/>
      </w:r>
    </w:p>
    <w:p w:rsidR="00EB086E" w:rsidRPr="00B444E8" w:rsidRDefault="00C749DB" w:rsidP="00B444E8">
      <w:pPr>
        <w:rPr>
          <w:b/>
          <w:color w:val="0070C0"/>
        </w:rPr>
      </w:pPr>
      <w:r w:rsidRPr="00C749DB">
        <w:rPr>
          <w:b/>
          <w:color w:val="0070C0"/>
        </w:rPr>
        <w:t xml:space="preserve">A </w:t>
      </w:r>
      <w:r>
        <w:rPr>
          <w:b/>
          <w:color w:val="0070C0"/>
        </w:rPr>
        <w:t>T</w:t>
      </w:r>
      <w:r w:rsidR="00EB086E" w:rsidRPr="00B444E8">
        <w:rPr>
          <w:b/>
          <w:color w:val="0070C0"/>
        </w:rPr>
        <w:t>oolkit for workplaces to support unpaid carers</w:t>
      </w:r>
    </w:p>
    <w:p w:rsidR="008C592B" w:rsidRDefault="00F546B3" w:rsidP="004F0E78">
      <w:pPr>
        <w:spacing w:after="0" w:afterAutospacing="0"/>
      </w:pPr>
      <w:r w:rsidRPr="00B444E8">
        <w:t xml:space="preserve">This </w:t>
      </w:r>
      <w:r w:rsidR="00C749DB">
        <w:t>T</w:t>
      </w:r>
      <w:r w:rsidR="00C749DB" w:rsidRPr="00B444E8">
        <w:t>oolkit</w:t>
      </w:r>
      <w:r w:rsidRPr="00B444E8">
        <w:t xml:space="preserve"> is designed to assist managers and staff in the workplace to find constructive and sustainable solutions that support unpaid carers to remain engaged and productive at work. </w:t>
      </w:r>
    </w:p>
    <w:p w:rsidR="008C592B" w:rsidRDefault="008C592B" w:rsidP="004F0E78">
      <w:pPr>
        <w:spacing w:after="0" w:afterAutospacing="0"/>
      </w:pPr>
    </w:p>
    <w:p w:rsidR="004F0E78" w:rsidRPr="00B444E8" w:rsidRDefault="004F0E78" w:rsidP="004F0E78">
      <w:pPr>
        <w:spacing w:after="0" w:afterAutospacing="0"/>
      </w:pPr>
      <w:r w:rsidRPr="00B444E8">
        <w:t xml:space="preserve">For the purposes of this </w:t>
      </w:r>
      <w:r w:rsidR="00C749DB">
        <w:t>T</w:t>
      </w:r>
      <w:r w:rsidRPr="00B444E8">
        <w:t>oolkit, ‘staff</w:t>
      </w:r>
      <w:r w:rsidRPr="00B444E8">
        <w:rPr>
          <w:i/>
        </w:rPr>
        <w:t xml:space="preserve">’ </w:t>
      </w:r>
      <w:r w:rsidRPr="00B444E8">
        <w:t xml:space="preserve">can include anyone who works for the organisation, irrespective of their type of employment, their employment contract or arrangement, hours worked, or status as permanent, casual or temporary. </w:t>
      </w:r>
    </w:p>
    <w:p w:rsidR="004F0E78" w:rsidRPr="00B444E8" w:rsidRDefault="004F0E78" w:rsidP="00F546B3">
      <w:pPr>
        <w:spacing w:after="0" w:afterAutospacing="0"/>
      </w:pPr>
    </w:p>
    <w:p w:rsidR="001041C9" w:rsidRPr="005A62E8" w:rsidRDefault="00C749DB" w:rsidP="001041C9">
      <w:pPr>
        <w:spacing w:after="0" w:afterAutospacing="0"/>
      </w:pPr>
      <w:r>
        <w:t>This T</w:t>
      </w:r>
      <w:r w:rsidR="001041C9">
        <w:t>oolkit focuses on strategies workplaces c</w:t>
      </w:r>
      <w:r w:rsidR="00DD142C">
        <w:t>an use to support unpaid carers</w:t>
      </w:r>
      <w:r w:rsidR="001041C9">
        <w:t xml:space="preserve"> in being able to meet their caring responsibilities while continuing to work.</w:t>
      </w:r>
    </w:p>
    <w:p w:rsidR="001041C9" w:rsidRDefault="001041C9" w:rsidP="00F546B3">
      <w:pPr>
        <w:spacing w:after="0" w:afterAutospacing="0"/>
      </w:pPr>
    </w:p>
    <w:p w:rsidR="00F546B3" w:rsidRPr="00B444E8" w:rsidRDefault="00F546B3" w:rsidP="00F546B3">
      <w:pPr>
        <w:spacing w:after="0" w:afterAutospacing="0"/>
      </w:pPr>
      <w:r w:rsidRPr="00B444E8">
        <w:t xml:space="preserve">The </w:t>
      </w:r>
      <w:r w:rsidR="00C749DB">
        <w:t>T</w:t>
      </w:r>
      <w:r w:rsidRPr="00B444E8">
        <w:t xml:space="preserve">oolkit provides </w:t>
      </w:r>
      <w:r w:rsidR="00667D14">
        <w:t xml:space="preserve">practical </w:t>
      </w:r>
      <w:r w:rsidRPr="00B444E8">
        <w:t xml:space="preserve">suggestions and examples of different kinds of workplace mechanisms to support carers in organisations and workplaces of all sizes and types. </w:t>
      </w:r>
      <w:r w:rsidR="00667D14">
        <w:t xml:space="preserve">These examples have been drawn from current practice both </w:t>
      </w:r>
      <w:r w:rsidR="005926F9">
        <w:t xml:space="preserve">within Australia and </w:t>
      </w:r>
      <w:r w:rsidR="00667D14">
        <w:t>overseas</w:t>
      </w:r>
      <w:r w:rsidR="00853B46">
        <w:t>.</w:t>
      </w:r>
      <w:r w:rsidR="005926F9">
        <w:t xml:space="preserve"> </w:t>
      </w:r>
      <w:r w:rsidR="00853B46">
        <w:t xml:space="preserve">Practices </w:t>
      </w:r>
      <w:r w:rsidR="005926F9">
        <w:t>were sourced from 24 countries</w:t>
      </w:r>
      <w:r w:rsidR="00667D14">
        <w:t xml:space="preserve">. </w:t>
      </w:r>
      <w:r w:rsidRPr="00B444E8">
        <w:t>Some of the suggested workplace mechanisms will suit small organisations, while others will be more suitable for large organisations.</w:t>
      </w:r>
    </w:p>
    <w:p w:rsidR="00F546B3" w:rsidRPr="00B444E8" w:rsidRDefault="00F546B3" w:rsidP="00F546B3">
      <w:pPr>
        <w:spacing w:after="0" w:afterAutospacing="0"/>
      </w:pPr>
    </w:p>
    <w:p w:rsidR="00667D14" w:rsidRPr="00EC259C" w:rsidRDefault="00667D14" w:rsidP="00667D14">
      <w:pPr>
        <w:spacing w:after="0" w:afterAutospacing="0"/>
      </w:pPr>
      <w:r w:rsidRPr="005A62E8">
        <w:t xml:space="preserve">The Australian Human Rights Commission’s </w:t>
      </w:r>
      <w:r w:rsidRPr="005A62E8">
        <w:rPr>
          <w:i/>
        </w:rPr>
        <w:t>Valuing Unpaid Caring Work in Australia Research Project</w:t>
      </w:r>
      <w:r w:rsidRPr="005A62E8">
        <w:t xml:space="preserve"> investigated the nature of unpaid caring work in Australia. The Pr</w:t>
      </w:r>
      <w:r w:rsidR="00C7019E">
        <w:t>oject focused on the impact</w:t>
      </w:r>
      <w:r w:rsidRPr="005A62E8">
        <w:t xml:space="preserve"> unpaid caring work has on the carer’s participation in paid work in addition to their retirement savings over their lifetime.</w:t>
      </w:r>
      <w:r>
        <w:t xml:space="preserve"> </w:t>
      </w:r>
      <w:r w:rsidRPr="00EC259C">
        <w:t xml:space="preserve">Read more about the Project and the report at </w:t>
      </w:r>
      <w:hyperlink r:id="rId15" w:history="1">
        <w:r w:rsidR="00935832" w:rsidRPr="00770194">
          <w:rPr>
            <w:rStyle w:val="Hyperlink"/>
          </w:rPr>
          <w:t>www.humanrights.gov.au/about/publications/</w:t>
        </w:r>
      </w:hyperlink>
      <w:r w:rsidR="00935832">
        <w:t xml:space="preserve">. </w:t>
      </w:r>
      <w:r w:rsidR="00EB086E">
        <w:t>This Toolkit is a companion</w:t>
      </w:r>
      <w:r>
        <w:t xml:space="preserve"> resource to the Project</w:t>
      </w:r>
      <w:r w:rsidR="00EB086E">
        <w:t>’s</w:t>
      </w:r>
      <w:r>
        <w:t xml:space="preserve"> research report.</w:t>
      </w:r>
    </w:p>
    <w:p w:rsidR="00F546B3" w:rsidRPr="00B444E8" w:rsidRDefault="00667D14" w:rsidP="00F546B3">
      <w:pPr>
        <w:spacing w:after="0" w:afterAutospacing="0"/>
      </w:pPr>
      <w:r w:rsidRPr="00B444E8" w:rsidDel="00C70650">
        <w:t xml:space="preserve"> </w:t>
      </w:r>
    </w:p>
    <w:p w:rsidR="00BD3EDA" w:rsidRDefault="00BD3EDA">
      <w:pPr>
        <w:spacing w:after="0" w:afterAutospacing="0"/>
        <w:rPr>
          <w:sz w:val="22"/>
          <w:szCs w:val="22"/>
        </w:rPr>
      </w:pPr>
      <w:r>
        <w:rPr>
          <w:b/>
          <w:sz w:val="22"/>
          <w:szCs w:val="22"/>
        </w:rPr>
        <w:br w:type="page"/>
      </w:r>
    </w:p>
    <w:p w:rsidR="00F546B3" w:rsidRPr="001058A3" w:rsidRDefault="003D5ABF" w:rsidP="00B444E8">
      <w:pPr>
        <w:pStyle w:val="Heading1"/>
      </w:pPr>
      <w:bookmarkStart w:id="15" w:name="_Toc342553930"/>
      <w:bookmarkStart w:id="16" w:name="_Toc342554255"/>
      <w:bookmarkStart w:id="17" w:name="_Toc342554415"/>
      <w:bookmarkStart w:id="18" w:name="_Toc342554575"/>
      <w:bookmarkStart w:id="19" w:name="_Toc342554735"/>
      <w:bookmarkStart w:id="20" w:name="_Toc342554895"/>
      <w:bookmarkStart w:id="21" w:name="_Toc342985609"/>
      <w:bookmarkStart w:id="22" w:name="_Toc342985815"/>
      <w:bookmarkStart w:id="23" w:name="_Toc342985976"/>
      <w:bookmarkStart w:id="24" w:name="_Toc343097858"/>
      <w:bookmarkStart w:id="25" w:name="_Toc343495335"/>
      <w:bookmarkStart w:id="26" w:name="_Toc342553931"/>
      <w:bookmarkStart w:id="27" w:name="_Toc342554256"/>
      <w:bookmarkStart w:id="28" w:name="_Toc342554416"/>
      <w:bookmarkStart w:id="29" w:name="_Toc342554576"/>
      <w:bookmarkStart w:id="30" w:name="_Toc342554736"/>
      <w:bookmarkStart w:id="31" w:name="_Toc342554896"/>
      <w:bookmarkStart w:id="32" w:name="_Toc343097859"/>
      <w:bookmarkStart w:id="33" w:name="_Toc343495336"/>
      <w:bookmarkStart w:id="34" w:name="_Toc34551388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 xml:space="preserve">Carers in the </w:t>
      </w:r>
      <w:r w:rsidR="00B15EFF">
        <w:t>w</w:t>
      </w:r>
      <w:r w:rsidRPr="003D5ABF">
        <w:t>orkplace</w:t>
      </w:r>
      <w:bookmarkEnd w:id="34"/>
      <w:r w:rsidR="00F546B3" w:rsidRPr="001058A3">
        <w:t xml:space="preserve"> </w:t>
      </w:r>
    </w:p>
    <w:p w:rsidR="00431A68" w:rsidRPr="00B444E8" w:rsidRDefault="00F546B3" w:rsidP="00F546B3">
      <w:pPr>
        <w:spacing w:after="0" w:afterAutospacing="0"/>
        <w:rPr>
          <w:b/>
          <w:color w:val="0070C0"/>
        </w:rPr>
      </w:pPr>
      <w:r w:rsidRPr="00B444E8">
        <w:rPr>
          <w:b/>
          <w:color w:val="0070C0"/>
        </w:rPr>
        <w:t xml:space="preserve">4.1 million employed people in Australia </w:t>
      </w:r>
      <w:r w:rsidR="00A82395" w:rsidRPr="00B444E8">
        <w:rPr>
          <w:b/>
          <w:color w:val="0070C0"/>
        </w:rPr>
        <w:t>(</w:t>
      </w:r>
      <w:r w:rsidR="001113BF" w:rsidRPr="00B444E8">
        <w:rPr>
          <w:b/>
          <w:color w:val="0070C0"/>
        </w:rPr>
        <w:t>3</w:t>
      </w:r>
      <w:r w:rsidRPr="00B444E8">
        <w:rPr>
          <w:b/>
          <w:color w:val="0070C0"/>
        </w:rPr>
        <w:t>8.2 per cent of all employees</w:t>
      </w:r>
      <w:r w:rsidR="00A82395" w:rsidRPr="00B444E8">
        <w:rPr>
          <w:b/>
          <w:color w:val="0070C0"/>
        </w:rPr>
        <w:t>)</w:t>
      </w:r>
      <w:r w:rsidRPr="00B444E8">
        <w:rPr>
          <w:b/>
          <w:color w:val="0070C0"/>
        </w:rPr>
        <w:t>, have unpaid caring responsibilities</w:t>
      </w:r>
      <w:r w:rsidRPr="00B444E8">
        <w:t>.</w:t>
      </w:r>
      <w:r w:rsidRPr="00B444E8">
        <w:rPr>
          <w:rStyle w:val="EndnoteReference"/>
          <w:sz w:val="24"/>
        </w:rPr>
        <w:endnoteReference w:id="15"/>
      </w:r>
      <w:r w:rsidRPr="00B444E8">
        <w:t xml:space="preserve"> </w:t>
      </w:r>
      <w:r w:rsidRPr="00B444E8">
        <w:rPr>
          <w:b/>
          <w:color w:val="0070C0"/>
        </w:rPr>
        <w:t xml:space="preserve">This number will grow substantially over the </w:t>
      </w:r>
      <w:r w:rsidR="001A3860">
        <w:rPr>
          <w:b/>
          <w:color w:val="0070C0"/>
        </w:rPr>
        <w:t>coming</w:t>
      </w:r>
      <w:r w:rsidR="001A3860" w:rsidRPr="00B444E8">
        <w:rPr>
          <w:b/>
          <w:color w:val="0070C0"/>
        </w:rPr>
        <w:t xml:space="preserve"> </w:t>
      </w:r>
      <w:r w:rsidRPr="00B444E8">
        <w:rPr>
          <w:b/>
          <w:color w:val="0070C0"/>
        </w:rPr>
        <w:t>decades and is likely to affect all of us.</w:t>
      </w:r>
      <w:r w:rsidRPr="00B444E8" w:rsidDel="008E7B09">
        <w:rPr>
          <w:b/>
          <w:color w:val="0070C0"/>
        </w:rPr>
        <w:t xml:space="preserve"> </w:t>
      </w:r>
    </w:p>
    <w:p w:rsidR="00F546B3" w:rsidRPr="00B444E8" w:rsidRDefault="00F546B3" w:rsidP="00F546B3">
      <w:pPr>
        <w:spacing w:after="0" w:afterAutospacing="0"/>
      </w:pPr>
    </w:p>
    <w:p w:rsidR="001A36EB" w:rsidRDefault="001A36EB" w:rsidP="001A36EB">
      <w:pPr>
        <w:pStyle w:val="BodyText1"/>
        <w:spacing w:line="240" w:lineRule="auto"/>
        <w:ind w:left="0"/>
        <w:jc w:val="left"/>
      </w:pPr>
      <w:r w:rsidRPr="00A05F09">
        <w:t xml:space="preserve">Demographic and policy changes </w:t>
      </w:r>
      <w:r w:rsidR="00DD5276">
        <w:t xml:space="preserve">will mean </w:t>
      </w:r>
      <w:r w:rsidR="00853B46">
        <w:t xml:space="preserve">the numbers of </w:t>
      </w:r>
      <w:r w:rsidRPr="00A05F09">
        <w:t>numbers of women and men, who have caring responsibilities while employed</w:t>
      </w:r>
      <w:r w:rsidR="00853B46">
        <w:t>, is increasing</w:t>
      </w:r>
      <w:r w:rsidRPr="00A05F09">
        <w:t xml:space="preserve">. </w:t>
      </w:r>
    </w:p>
    <w:p w:rsidR="00456F9A" w:rsidRDefault="00456F9A" w:rsidP="001A36EB">
      <w:pPr>
        <w:pStyle w:val="BodyText1"/>
        <w:spacing w:line="240" w:lineRule="auto"/>
        <w:ind w:left="0"/>
        <w:jc w:val="left"/>
        <w:rPr>
          <w:szCs w:val="24"/>
        </w:rPr>
      </w:pPr>
      <w:r w:rsidRPr="009322F8">
        <w:rPr>
          <w:szCs w:val="24"/>
        </w:rPr>
        <w:t>An aging demographic and increases in longevity will likely result in a higher proportion of people with unpaid caring responsibilities for older people. This in turn will potentially impact the existing arrangement and organisation of work across the economy. It will also have a significant social impact, with the potential for nuclear family households no longer being the norm.</w:t>
      </w:r>
    </w:p>
    <w:p w:rsidR="001A36EB" w:rsidRPr="00B13307" w:rsidRDefault="00853B46" w:rsidP="001A36EB">
      <w:pPr>
        <w:pStyle w:val="BodyText1"/>
        <w:spacing w:line="240" w:lineRule="auto"/>
        <w:ind w:left="0"/>
        <w:jc w:val="left"/>
      </w:pPr>
      <w:r>
        <w:t>For carers, t</w:t>
      </w:r>
      <w:r w:rsidR="001A36EB" w:rsidRPr="00A05F09">
        <w:t>rying to juggle paid work and car</w:t>
      </w:r>
      <w:r w:rsidR="0049054A">
        <w:t>ing</w:t>
      </w:r>
      <w:r w:rsidR="001A36EB" w:rsidRPr="00A05F09">
        <w:t xml:space="preserve"> responsibilities can adversely impact career progression and work performance.</w:t>
      </w:r>
      <w:r w:rsidR="001A36EB">
        <w:rPr>
          <w:rStyle w:val="EndnoteReference"/>
        </w:rPr>
        <w:endnoteReference w:id="16"/>
      </w:r>
      <w:r w:rsidR="001A36EB" w:rsidRPr="00A05F09">
        <w:t xml:space="preserve"> The provision of support also has a long-term negative impact on participation in employment and income. When caring stops or the level of need decreases, carers often find it difficult to re-enter the paid workforce.</w:t>
      </w:r>
      <w:r w:rsidR="001A36EB">
        <w:rPr>
          <w:rStyle w:val="EndnoteReference"/>
        </w:rPr>
        <w:endnoteReference w:id="17"/>
      </w:r>
    </w:p>
    <w:p w:rsidR="001303E1" w:rsidRDefault="00F546B3" w:rsidP="00B444E8">
      <w:pPr>
        <w:spacing w:after="0" w:afterAutospacing="0"/>
      </w:pPr>
      <w:r w:rsidRPr="00B444E8">
        <w:t xml:space="preserve">In the context of changing demographics, potential skills and labour shortages, and increasing caring responsibilities, organisations need to give serious consideration to how they can </w:t>
      </w:r>
      <w:r w:rsidR="00C7019E">
        <w:t>retain</w:t>
      </w:r>
      <w:r w:rsidR="00C7019E" w:rsidRPr="00B444E8">
        <w:t xml:space="preserve"> </w:t>
      </w:r>
      <w:r w:rsidRPr="00B444E8">
        <w:t xml:space="preserve">their existing workforce and attract new people. The challenge will be enabling people to attend to their caring responsibilities while maintaining their attachment to the workforce. </w:t>
      </w:r>
      <w:r w:rsidR="001303E1">
        <w:br/>
      </w:r>
      <w:bookmarkStart w:id="35" w:name="_Toc343097861"/>
    </w:p>
    <w:p w:rsidR="004D4B09" w:rsidRPr="00B444E8" w:rsidRDefault="004D4B09" w:rsidP="00B444E8">
      <w:pPr>
        <w:rPr>
          <w:b/>
          <w:i/>
        </w:rPr>
      </w:pPr>
      <w:r w:rsidRPr="00B444E8">
        <w:rPr>
          <w:b/>
          <w:i/>
        </w:rPr>
        <w:t>Legislative requirements</w:t>
      </w:r>
      <w:bookmarkEnd w:id="35"/>
    </w:p>
    <w:p w:rsidR="004D4B09" w:rsidRPr="005A62E8" w:rsidRDefault="0057036A" w:rsidP="004D4B09">
      <w:pPr>
        <w:spacing w:after="0" w:afterAutospacing="0"/>
      </w:pPr>
      <w:r>
        <w:t>There are minimum legal requirement</w:t>
      </w:r>
      <w:r w:rsidR="004D4B09" w:rsidRPr="005A62E8">
        <w:t xml:space="preserve">s </w:t>
      </w:r>
      <w:r w:rsidR="008C592B">
        <w:t>for</w:t>
      </w:r>
      <w:r w:rsidR="004D4B09" w:rsidRPr="005A62E8">
        <w:t xml:space="preserve"> people with caring responsibilities in the workplace. These include provisions under the National Employment Standards (NES). </w:t>
      </w:r>
    </w:p>
    <w:tbl>
      <w:tblPr>
        <w:tblpPr w:leftFromText="180" w:rightFromText="180" w:vertAnchor="text" w:tblpX="89"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0"/>
      </w:tblGrid>
      <w:tr w:rsidR="004D4B09" w:rsidRPr="005A62E8" w:rsidTr="004D4B09">
        <w:trPr>
          <w:trHeight w:val="3531"/>
        </w:trPr>
        <w:tc>
          <w:tcPr>
            <w:tcW w:w="8870" w:type="dxa"/>
            <w:shd w:val="clear" w:color="auto" w:fill="F2F2F2" w:themeFill="background1" w:themeFillShade="F2"/>
          </w:tcPr>
          <w:p w:rsidR="004D4B09" w:rsidRPr="005A62E8" w:rsidRDefault="004D4B09" w:rsidP="004D4B09">
            <w:pPr>
              <w:spacing w:before="120" w:after="120" w:afterAutospacing="0"/>
            </w:pPr>
            <w:r w:rsidRPr="005A62E8">
              <w:t xml:space="preserve">Employment laws to support carers in the workplace prescribe the following as a minimum under the </w:t>
            </w:r>
            <w:r w:rsidR="008C592B">
              <w:t>NES</w:t>
            </w:r>
            <w:r w:rsidRPr="005A62E8">
              <w:t>:</w:t>
            </w:r>
          </w:p>
          <w:p w:rsidR="004D4B09" w:rsidRPr="005A62E8" w:rsidRDefault="004D4B09" w:rsidP="004D4B09">
            <w:pPr>
              <w:numPr>
                <w:ilvl w:val="0"/>
                <w:numId w:val="23"/>
              </w:numPr>
              <w:spacing w:before="120" w:after="120" w:afterAutospacing="0"/>
            </w:pPr>
            <w:r w:rsidRPr="005A62E8">
              <w:rPr>
                <w:bCs/>
                <w:i/>
              </w:rPr>
              <w:t>Requests for flexible working arrangements</w:t>
            </w:r>
            <w:r w:rsidRPr="005A62E8">
              <w:t xml:space="preserve"> – available to parents or carers of a child under school age or a child under 18 years with disability. </w:t>
            </w:r>
          </w:p>
          <w:p w:rsidR="004D4B09" w:rsidRPr="005A62E8" w:rsidRDefault="004D4B09" w:rsidP="004D4B09">
            <w:pPr>
              <w:numPr>
                <w:ilvl w:val="0"/>
                <w:numId w:val="23"/>
              </w:numPr>
              <w:spacing w:before="120" w:after="120" w:afterAutospacing="0"/>
            </w:pPr>
            <w:r w:rsidRPr="005A62E8">
              <w:rPr>
                <w:bCs/>
                <w:i/>
              </w:rPr>
              <w:t>Parental leave and related entitlements</w:t>
            </w:r>
            <w:r w:rsidRPr="005A62E8">
              <w:t xml:space="preserve"> – up to 12 months unpaid leave, plus a right to request an additional 12 months unpaid leave for the birth or adoption of a child. </w:t>
            </w:r>
          </w:p>
          <w:p w:rsidR="004D4B09" w:rsidRPr="005A62E8" w:rsidRDefault="004D4B09" w:rsidP="004D4B09">
            <w:pPr>
              <w:numPr>
                <w:ilvl w:val="0"/>
                <w:numId w:val="23"/>
              </w:numPr>
              <w:spacing w:before="120" w:after="120" w:afterAutospacing="0"/>
            </w:pPr>
            <w:r w:rsidRPr="005A62E8">
              <w:rPr>
                <w:bCs/>
                <w:i/>
              </w:rPr>
              <w:t>Personal/carer’s leave and compassionate leave</w:t>
            </w:r>
            <w:r w:rsidRPr="005A62E8">
              <w:t xml:space="preserve"> – ten days paid personal/carer’s leave and two days unpaid carer’s leave per occasion</w:t>
            </w:r>
            <w:r w:rsidR="001A3860">
              <w:t>.</w:t>
            </w:r>
            <w:r w:rsidRPr="005A62E8">
              <w:t xml:space="preserve"> </w:t>
            </w:r>
            <w:r w:rsidR="001A3860">
              <w:t>I</w:t>
            </w:r>
            <w:r w:rsidRPr="005A62E8">
              <w:t>n addition, two days compassionate leave per occasion is also available if a member of the immediate family or the household has sustained a life-threatening illness or injury.</w:t>
            </w:r>
          </w:p>
          <w:p w:rsidR="004D4B09" w:rsidRPr="005A62E8" w:rsidRDefault="004D4B09" w:rsidP="004D4B09">
            <w:pPr>
              <w:spacing w:after="120" w:afterAutospacing="0"/>
            </w:pPr>
            <w:r w:rsidRPr="005A62E8">
              <w:t xml:space="preserve">You can find more information on the NES from the Fair Work Ombudsman at </w:t>
            </w:r>
            <w:hyperlink r:id="rId16" w:history="1">
              <w:r w:rsidRPr="005A62E8">
                <w:rPr>
                  <w:rStyle w:val="Hyperlink"/>
                </w:rPr>
                <w:t>www.fairwork.gov.au</w:t>
              </w:r>
            </w:hyperlink>
            <w:r w:rsidRPr="005A62E8">
              <w:t xml:space="preserve">. </w:t>
            </w:r>
          </w:p>
        </w:tc>
      </w:tr>
    </w:tbl>
    <w:p w:rsidR="004D4B09" w:rsidRPr="005A62E8" w:rsidRDefault="004D4B09" w:rsidP="004D4B09">
      <w:pPr>
        <w:spacing w:after="0" w:afterAutospacing="0"/>
      </w:pPr>
    </w:p>
    <w:p w:rsidR="004D4B09" w:rsidRPr="005A62E8" w:rsidRDefault="004D4B09" w:rsidP="004D4B09">
      <w:pPr>
        <w:spacing w:after="0" w:afterAutospacing="0"/>
      </w:pPr>
      <w:r w:rsidRPr="005A62E8">
        <w:t xml:space="preserve">For parental care, additional entitlements are provided </w:t>
      </w:r>
      <w:r>
        <w:t>through</w:t>
      </w:r>
      <w:r w:rsidRPr="005A62E8">
        <w:t xml:space="preserve"> the government paid parental leave scheme.</w:t>
      </w:r>
    </w:p>
    <w:p w:rsidR="004D4B09" w:rsidRPr="005A62E8" w:rsidRDefault="004D4B09" w:rsidP="004D4B09">
      <w:pPr>
        <w:spacing w:after="0" w:afterAutospacing="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4D4B09" w:rsidRPr="005A62E8" w:rsidTr="004D4B09">
        <w:trPr>
          <w:trHeight w:val="1377"/>
        </w:trPr>
        <w:tc>
          <w:tcPr>
            <w:tcW w:w="8931" w:type="dxa"/>
            <w:shd w:val="clear" w:color="auto" w:fill="F2F2F2" w:themeFill="background1" w:themeFillShade="F2"/>
          </w:tcPr>
          <w:p w:rsidR="004D4B09" w:rsidRPr="005A62E8" w:rsidRDefault="004D4B09" w:rsidP="004D4B09">
            <w:pPr>
              <w:spacing w:after="120" w:afterAutospacing="0"/>
            </w:pPr>
            <w:r w:rsidRPr="005A62E8">
              <w:t xml:space="preserve">The government-funded Parental Leave Pay is provided at the national minimum wage for a maximum period of 18 weeks. Any employer-funded paid parental leave is additional to the government scheme. </w:t>
            </w:r>
          </w:p>
          <w:p w:rsidR="004D4B09" w:rsidRPr="005A62E8" w:rsidRDefault="004D4B09" w:rsidP="004D4B09">
            <w:pPr>
              <w:spacing w:after="120" w:afterAutospacing="0"/>
            </w:pPr>
            <w:r w:rsidRPr="005A62E8">
              <w:t xml:space="preserve">You can find more information on the paid parental leave scheme from the Family Assistance Office at </w:t>
            </w:r>
            <w:hyperlink r:id="rId17" w:history="1">
              <w:r w:rsidRPr="005A62E8">
                <w:rPr>
                  <w:rStyle w:val="Hyperlink"/>
                </w:rPr>
                <w:t>www.familyassist.gov.au</w:t>
              </w:r>
            </w:hyperlink>
            <w:r w:rsidRPr="005A62E8">
              <w:t>.</w:t>
            </w:r>
          </w:p>
        </w:tc>
      </w:tr>
    </w:tbl>
    <w:p w:rsidR="004D4B09" w:rsidRPr="005A62E8" w:rsidRDefault="004D4B09" w:rsidP="004D4B09">
      <w:pPr>
        <w:spacing w:after="0" w:afterAutospacing="0"/>
      </w:pPr>
    </w:p>
    <w:p w:rsidR="007C4799" w:rsidRDefault="008E676F" w:rsidP="004D4B09">
      <w:pPr>
        <w:spacing w:after="0" w:afterAutospacing="0"/>
      </w:pPr>
      <w:r w:rsidRPr="005A62E8">
        <w:t xml:space="preserve">In addition to workplace laws and entitlements, state, territory and federal anti-discrimination laws </w:t>
      </w:r>
      <w:r w:rsidR="00870707">
        <w:t>prohibit discrimination</w:t>
      </w:r>
      <w:r w:rsidRPr="005A62E8">
        <w:t xml:space="preserve"> against workers on the gro</w:t>
      </w:r>
      <w:r w:rsidR="00870707">
        <w:t>und</w:t>
      </w:r>
      <w:r>
        <w:t xml:space="preserve"> of family responsibilities</w:t>
      </w:r>
      <w:r w:rsidR="00870707">
        <w:t>, and to a more limited extent</w:t>
      </w:r>
      <w:r w:rsidR="003E5F4D">
        <w:t>,</w:t>
      </w:r>
      <w:r w:rsidR="00870707">
        <w:t xml:space="preserve"> caring responsibilities</w:t>
      </w:r>
      <w:r w:rsidRPr="005A62E8">
        <w:t xml:space="preserve">. </w:t>
      </w:r>
      <w:r w:rsidR="00D75334">
        <w:t>Appendix B</w:t>
      </w:r>
      <w:r w:rsidRPr="005A62E8">
        <w:t xml:space="preserve"> has links to federal, state and territory gover</w:t>
      </w:r>
      <w:r>
        <w:t>nment anti-discrimination laws.</w:t>
      </w:r>
    </w:p>
    <w:p w:rsidR="007C4799" w:rsidRPr="008E676F" w:rsidRDefault="007C4799" w:rsidP="00B444E8">
      <w:pPr>
        <w:spacing w:before="240" w:after="0" w:afterAutospacing="0"/>
      </w:pPr>
      <w:r>
        <w:t xml:space="preserve">See also the </w:t>
      </w:r>
      <w:r w:rsidR="008E676F">
        <w:rPr>
          <w:i/>
        </w:rPr>
        <w:t>Carer</w:t>
      </w:r>
      <w:r w:rsidRPr="00B444E8">
        <w:rPr>
          <w:i/>
        </w:rPr>
        <w:t xml:space="preserve"> R</w:t>
      </w:r>
      <w:r>
        <w:rPr>
          <w:i/>
        </w:rPr>
        <w:t>ecognition Act</w:t>
      </w:r>
      <w:r w:rsidRPr="00B444E8">
        <w:rPr>
          <w:i/>
        </w:rPr>
        <w:t xml:space="preserve"> 2010</w:t>
      </w:r>
      <w:r w:rsidR="008E676F">
        <w:t xml:space="preserve">, which aims to </w:t>
      </w:r>
      <w:r w:rsidR="008E676F">
        <w:rPr>
          <w:color w:val="000000"/>
          <w:sz w:val="22"/>
          <w:szCs w:val="22"/>
        </w:rPr>
        <w:t>increase recognition and awareness of the role carers play in providing daily care and support to people with disability, medical conditions, mental illness or who are frail and aged.</w:t>
      </w:r>
      <w:r w:rsidR="00CC60BE">
        <w:rPr>
          <w:color w:val="000000"/>
          <w:sz w:val="22"/>
          <w:szCs w:val="22"/>
        </w:rPr>
        <w:t xml:space="preserve"> </w:t>
      </w:r>
      <w:r w:rsidR="00D75334">
        <w:t>Appendix B</w:t>
      </w:r>
      <w:r w:rsidR="00870707">
        <w:t xml:space="preserve"> has links to </w:t>
      </w:r>
      <w:r w:rsidR="00CC60BE">
        <w:t>information about the Act.</w:t>
      </w:r>
    </w:p>
    <w:p w:rsidR="007C4799" w:rsidRDefault="007C4799" w:rsidP="004D4B09">
      <w:pPr>
        <w:spacing w:after="0" w:afterAutospacing="0"/>
      </w:pPr>
    </w:p>
    <w:p w:rsidR="00FA26CE" w:rsidRDefault="00FA26CE" w:rsidP="00FA26CE">
      <w:pPr>
        <w:spacing w:after="0" w:afterAutospacing="0"/>
        <w:rPr>
          <w:b/>
          <w:color w:val="0070C0"/>
        </w:rPr>
      </w:pPr>
      <w:r>
        <w:rPr>
          <w:b/>
          <w:color w:val="0070C0"/>
        </w:rPr>
        <w:t xml:space="preserve">Legislated </w:t>
      </w:r>
      <w:r w:rsidRPr="005A62E8">
        <w:rPr>
          <w:b/>
          <w:color w:val="0070C0"/>
        </w:rPr>
        <w:t xml:space="preserve">workplace entitlements may not be sufficient for many carers to deal with their caring responsibilities or provide enough of an incentive to remain in the workforce. </w:t>
      </w:r>
    </w:p>
    <w:p w:rsidR="00FA26CE" w:rsidRDefault="00FA26CE" w:rsidP="00E83FB4">
      <w:pPr>
        <w:spacing w:after="0" w:afterAutospacing="0"/>
      </w:pPr>
    </w:p>
    <w:p w:rsidR="00E83FB4" w:rsidRDefault="00FA26CE" w:rsidP="00E83FB4">
      <w:pPr>
        <w:spacing w:after="0" w:afterAutospacing="0"/>
      </w:pPr>
      <w:r>
        <w:t>Current l</w:t>
      </w:r>
      <w:r w:rsidR="007C4799">
        <w:t xml:space="preserve">egislative provisions only cover a small proportion of the working conditions necessary for supporting unpaid </w:t>
      </w:r>
      <w:r w:rsidR="004D4B09" w:rsidRPr="005A62E8">
        <w:t>carers</w:t>
      </w:r>
      <w:r w:rsidR="007C4799">
        <w:t xml:space="preserve"> in the workplace</w:t>
      </w:r>
      <w:r w:rsidR="004D4B09" w:rsidRPr="005A62E8">
        <w:t xml:space="preserve">. </w:t>
      </w:r>
      <w:r w:rsidR="00E83FB4" w:rsidRPr="005A62E8">
        <w:t xml:space="preserve">For example, </w:t>
      </w:r>
      <w:r w:rsidR="00E83FB4">
        <w:t xml:space="preserve">existing leave and flexible work arrangement provisions </w:t>
      </w:r>
      <w:r w:rsidR="00E83FB4" w:rsidRPr="005A62E8">
        <w:t xml:space="preserve">may not allow for </w:t>
      </w:r>
      <w:r w:rsidR="00AD65BF">
        <w:t>the carer</w:t>
      </w:r>
      <w:r w:rsidR="00EB7998">
        <w:t xml:space="preserve"> </w:t>
      </w:r>
      <w:r w:rsidR="00E83FB4" w:rsidRPr="005A62E8">
        <w:t>of an adult with disabilit</w:t>
      </w:r>
      <w:r w:rsidR="00AD65BF">
        <w:t>y</w:t>
      </w:r>
      <w:r w:rsidR="00E83FB4" w:rsidRPr="005A62E8">
        <w:t>, mental illness, or chronic illness</w:t>
      </w:r>
      <w:r w:rsidR="0057036A">
        <w:t>, or</w:t>
      </w:r>
      <w:r w:rsidR="00EB7998">
        <w:t xml:space="preserve"> a carer of an older person,</w:t>
      </w:r>
      <w:r w:rsidR="0057036A">
        <w:t xml:space="preserve"> </w:t>
      </w:r>
      <w:r w:rsidR="00EB7998">
        <w:t xml:space="preserve">to </w:t>
      </w:r>
      <w:r w:rsidR="00E83FB4" w:rsidRPr="005A62E8">
        <w:t xml:space="preserve">deal with </w:t>
      </w:r>
      <w:r w:rsidR="00EB7998">
        <w:t xml:space="preserve">a range of </w:t>
      </w:r>
      <w:r w:rsidR="00E83FB4" w:rsidRPr="005A62E8">
        <w:t xml:space="preserve">emergency situations that occur on a regular basis. </w:t>
      </w:r>
    </w:p>
    <w:p w:rsidR="00FA26CE" w:rsidRDefault="00FA26CE" w:rsidP="00E83FB4">
      <w:pPr>
        <w:spacing w:after="0" w:afterAutospacing="0"/>
      </w:pPr>
    </w:p>
    <w:p w:rsidR="002D61E3" w:rsidRDefault="002D61E3" w:rsidP="002D61E3">
      <w:pPr>
        <w:spacing w:after="0" w:afterAutospacing="0"/>
        <w:rPr>
          <w:color w:val="0070C0"/>
        </w:rPr>
      </w:pPr>
      <w:r w:rsidRPr="008345A2">
        <w:rPr>
          <w:b/>
          <w:color w:val="0070C0"/>
        </w:rPr>
        <w:t>Designing policies and initiatives to specifically address the needs of carers will have a positive impact on carers in the workplace.</w:t>
      </w:r>
      <w:r w:rsidRPr="008345A2">
        <w:rPr>
          <w:color w:val="0070C0"/>
        </w:rPr>
        <w:t xml:space="preserve"> </w:t>
      </w:r>
    </w:p>
    <w:p w:rsidR="002D61E3" w:rsidRDefault="002D61E3" w:rsidP="002D61E3">
      <w:pPr>
        <w:spacing w:after="0" w:afterAutospacing="0"/>
        <w:rPr>
          <w:color w:val="0070C0"/>
        </w:rPr>
      </w:pPr>
    </w:p>
    <w:p w:rsidR="00FA26CE" w:rsidRPr="005A62E8" w:rsidRDefault="002D61E3" w:rsidP="00E83FB4">
      <w:pPr>
        <w:spacing w:after="0" w:afterAutospacing="0"/>
      </w:pPr>
      <w:r>
        <w:t xml:space="preserve">There </w:t>
      </w:r>
      <w:r w:rsidR="0049054A">
        <w:t>are</w:t>
      </w:r>
      <w:r w:rsidR="00FA26CE">
        <w:t xml:space="preserve"> a wide range of </w:t>
      </w:r>
      <w:r>
        <w:t xml:space="preserve">policy and program </w:t>
      </w:r>
      <w:r w:rsidR="00FA26CE">
        <w:t xml:space="preserve">measures that organisations can undertake </w:t>
      </w:r>
      <w:r w:rsidR="00FA26CE" w:rsidRPr="005F79B0">
        <w:t xml:space="preserve">to </w:t>
      </w:r>
      <w:r w:rsidR="00336E60">
        <w:t xml:space="preserve">better </w:t>
      </w:r>
      <w:r w:rsidR="00FA26CE">
        <w:t xml:space="preserve">support </w:t>
      </w:r>
      <w:r w:rsidR="00FA26CE" w:rsidRPr="005F79B0">
        <w:t>unpaid carers in the workforce.</w:t>
      </w:r>
    </w:p>
    <w:p w:rsidR="004D4B09" w:rsidRPr="005A62E8" w:rsidRDefault="004D4B09" w:rsidP="004D4B09">
      <w:pPr>
        <w:spacing w:after="0" w:afterAutospacing="0"/>
      </w:pPr>
    </w:p>
    <w:p w:rsidR="00F546B3" w:rsidRPr="00B444E8" w:rsidRDefault="00F546B3" w:rsidP="00F546B3">
      <w:pPr>
        <w:spacing w:after="0" w:afterAutospacing="0"/>
      </w:pPr>
      <w:r w:rsidRPr="00B444E8">
        <w:t xml:space="preserve">Focusing on carers’ needs is a way of retaining carers as well as valuing the skills, talent, knowledge and experience that these individuals bring to the organisation. </w:t>
      </w:r>
      <w:r w:rsidR="00A82395" w:rsidRPr="00B444E8">
        <w:t xml:space="preserve">For </w:t>
      </w:r>
      <w:r w:rsidRPr="00B444E8">
        <w:t>staff, this can also inspire loyalty to the organisation and</w:t>
      </w:r>
      <w:r w:rsidR="00AD65BF">
        <w:t xml:space="preserve"> </w:t>
      </w:r>
      <w:r w:rsidRPr="00B444E8">
        <w:t>motivat</w:t>
      </w:r>
      <w:r w:rsidR="0049054A">
        <w:t>e them</w:t>
      </w:r>
      <w:r w:rsidRPr="00B444E8">
        <w:t xml:space="preserve"> to be more productive.</w:t>
      </w:r>
    </w:p>
    <w:p w:rsidR="003562D9" w:rsidRDefault="003562D9" w:rsidP="002D61E3">
      <w:pPr>
        <w:spacing w:after="0" w:afterAutospacing="0"/>
      </w:pPr>
    </w:p>
    <w:p w:rsidR="002D61E3" w:rsidRPr="0051336B" w:rsidRDefault="00336E60" w:rsidP="002D61E3">
      <w:pPr>
        <w:spacing w:after="0" w:afterAutospacing="0"/>
      </w:pPr>
      <w:r>
        <w:t>One critical measure is d</w:t>
      </w:r>
      <w:r w:rsidR="002D61E3" w:rsidRPr="005A62E8">
        <w:t xml:space="preserve">eveloping a comprehensive strategy to support carers in the </w:t>
      </w:r>
      <w:r w:rsidR="002D61E3" w:rsidRPr="00C75C32">
        <w:t>workplace</w:t>
      </w:r>
      <w:r w:rsidRPr="00C75C32">
        <w:t xml:space="preserve">. </w:t>
      </w:r>
      <w:r w:rsidR="002D61E3" w:rsidRPr="00C75C32">
        <w:t xml:space="preserve">A </w:t>
      </w:r>
      <w:r w:rsidR="00B160F1" w:rsidRPr="00C75C32">
        <w:rPr>
          <w:b/>
        </w:rPr>
        <w:t>carer</w:t>
      </w:r>
      <w:r w:rsidR="002D61E3" w:rsidRPr="00B444E8">
        <w:rPr>
          <w:b/>
        </w:rPr>
        <w:t xml:space="preserve"> strategy</w:t>
      </w:r>
      <w:r w:rsidR="002D61E3" w:rsidRPr="00C75C32">
        <w:t xml:space="preserve"> can provide guidance for organisations in assisting staff with caring responsibilities to balance their work and</w:t>
      </w:r>
      <w:r w:rsidR="002D61E3" w:rsidRPr="0051336B">
        <w:t xml:space="preserve"> caring commitments</w:t>
      </w:r>
      <w:r w:rsidR="00011EEC">
        <w:t>, over the long term</w:t>
      </w:r>
      <w:r w:rsidR="002D61E3" w:rsidRPr="0051336B">
        <w:t xml:space="preserve">. </w:t>
      </w:r>
    </w:p>
    <w:p w:rsidR="002D61E3" w:rsidRPr="005A62E8" w:rsidRDefault="002D61E3" w:rsidP="002D61E3">
      <w:pPr>
        <w:spacing w:after="0" w:afterAutospacing="0"/>
      </w:pPr>
    </w:p>
    <w:p w:rsidR="002D61E3" w:rsidRPr="005A62E8" w:rsidRDefault="00C749DB" w:rsidP="002D61E3">
      <w:pPr>
        <w:spacing w:after="0" w:afterAutospacing="0"/>
      </w:pPr>
      <w:r>
        <w:t>Part 3 of this T</w:t>
      </w:r>
      <w:r w:rsidR="00336E60">
        <w:t>oolkit provides guidance on developing and impl</w:t>
      </w:r>
      <w:r w:rsidR="00B160F1">
        <w:t>ementing a carer</w:t>
      </w:r>
      <w:r w:rsidR="00AD65BF">
        <w:t xml:space="preserve"> strategy and P</w:t>
      </w:r>
      <w:r w:rsidR="00336E60">
        <w:t xml:space="preserve">art </w:t>
      </w:r>
      <w:r w:rsidR="00AE7DA0">
        <w:t>4</w:t>
      </w:r>
      <w:r w:rsidR="00336E60">
        <w:t xml:space="preserve"> identifies different workplace mechanisms that can be employe</w:t>
      </w:r>
      <w:r w:rsidR="00B160F1">
        <w:t>d within the context of a carer</w:t>
      </w:r>
      <w:r w:rsidR="00336E60">
        <w:t xml:space="preserve"> strategy.</w:t>
      </w:r>
    </w:p>
    <w:p w:rsidR="00BD3EDA" w:rsidRDefault="00BD3EDA">
      <w:pPr>
        <w:spacing w:after="0" w:afterAutospacing="0"/>
        <w:rPr>
          <w:rFonts w:cs="Arial"/>
          <w:b/>
          <w:sz w:val="22"/>
          <w:szCs w:val="22"/>
        </w:rPr>
      </w:pPr>
      <w:r>
        <w:rPr>
          <w:sz w:val="22"/>
          <w:szCs w:val="22"/>
        </w:rPr>
        <w:br w:type="page"/>
      </w:r>
    </w:p>
    <w:p w:rsidR="00F546B3" w:rsidRPr="001058A3" w:rsidRDefault="0024501D" w:rsidP="00B444E8">
      <w:pPr>
        <w:pStyle w:val="Heading1"/>
      </w:pPr>
      <w:bookmarkStart w:id="36" w:name="_Toc342553934"/>
      <w:bookmarkStart w:id="37" w:name="_Toc342554259"/>
      <w:bookmarkStart w:id="38" w:name="_Toc342554419"/>
      <w:bookmarkStart w:id="39" w:name="_Toc342554579"/>
      <w:bookmarkStart w:id="40" w:name="_Toc342554739"/>
      <w:bookmarkStart w:id="41" w:name="_Toc342554899"/>
      <w:bookmarkStart w:id="42" w:name="_Toc342985613"/>
      <w:bookmarkStart w:id="43" w:name="_Toc342985819"/>
      <w:bookmarkStart w:id="44" w:name="_Toc342985980"/>
      <w:bookmarkStart w:id="45" w:name="_Toc343097862"/>
      <w:bookmarkStart w:id="46" w:name="_Toc343495338"/>
      <w:bookmarkStart w:id="47" w:name="_Toc342553935"/>
      <w:bookmarkStart w:id="48" w:name="_Toc342554260"/>
      <w:bookmarkStart w:id="49" w:name="_Toc342554420"/>
      <w:bookmarkStart w:id="50" w:name="_Toc342554580"/>
      <w:bookmarkStart w:id="51" w:name="_Toc342554740"/>
      <w:bookmarkStart w:id="52" w:name="_Toc342554900"/>
      <w:bookmarkStart w:id="53" w:name="_Toc343097863"/>
      <w:bookmarkStart w:id="54" w:name="_Toc343495339"/>
      <w:bookmarkStart w:id="55" w:name="_Toc34551388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A</w:t>
      </w:r>
      <w:r w:rsidR="00B15EFF">
        <w:t xml:space="preserve"> c</w:t>
      </w:r>
      <w:r w:rsidR="00B160F1">
        <w:t>arer</w:t>
      </w:r>
      <w:r w:rsidR="00B15EFF">
        <w:t xml:space="preserve"> s</w:t>
      </w:r>
      <w:r w:rsidR="003D5ABF">
        <w:t>trategy for the</w:t>
      </w:r>
      <w:r w:rsidR="00B15EFF">
        <w:t xml:space="preserve"> w</w:t>
      </w:r>
      <w:r w:rsidR="003D5ABF">
        <w:t>orkplace</w:t>
      </w:r>
      <w:bookmarkEnd w:id="55"/>
    </w:p>
    <w:p w:rsidR="00F546B3" w:rsidRPr="00B444E8" w:rsidRDefault="00C12945" w:rsidP="00F546B3">
      <w:pPr>
        <w:spacing w:after="0" w:afterAutospacing="0"/>
        <w:rPr>
          <w:rFonts w:cs="Arial"/>
        </w:rPr>
      </w:pPr>
      <w:r>
        <w:rPr>
          <w:rFonts w:cs="Arial"/>
        </w:rPr>
        <w:t>C</w:t>
      </w:r>
      <w:r w:rsidR="00F546B3" w:rsidRPr="00B444E8">
        <w:rPr>
          <w:rFonts w:cs="Arial"/>
        </w:rPr>
        <w:t xml:space="preserve">hanges in workforce and social demographics in the coming years will mean that employers will have to find innovative ways of attracting and retaining their workforce. In this context, </w:t>
      </w:r>
      <w:r w:rsidR="00B160F1">
        <w:rPr>
          <w:rFonts w:cs="Arial"/>
        </w:rPr>
        <w:t>developing a carer</w:t>
      </w:r>
      <w:r w:rsidR="001F564D">
        <w:rPr>
          <w:rFonts w:cs="Arial"/>
        </w:rPr>
        <w:t xml:space="preserve"> strategy</w:t>
      </w:r>
      <w:r w:rsidR="00F546B3" w:rsidRPr="00B444E8">
        <w:rPr>
          <w:rFonts w:cs="Arial"/>
        </w:rPr>
        <w:t xml:space="preserve"> </w:t>
      </w:r>
      <w:r w:rsidR="001F564D">
        <w:rPr>
          <w:rFonts w:cs="Arial"/>
        </w:rPr>
        <w:t xml:space="preserve">is a key </w:t>
      </w:r>
      <w:r w:rsidR="00C745B1">
        <w:rPr>
          <w:rFonts w:cs="Arial"/>
        </w:rPr>
        <w:t>method</w:t>
      </w:r>
      <w:r w:rsidR="001F564D">
        <w:rPr>
          <w:rFonts w:cs="Arial"/>
        </w:rPr>
        <w:t xml:space="preserve"> by which </w:t>
      </w:r>
      <w:r w:rsidR="00F546B3" w:rsidRPr="00B444E8">
        <w:rPr>
          <w:rFonts w:cs="Arial"/>
        </w:rPr>
        <w:t xml:space="preserve">employers </w:t>
      </w:r>
      <w:r w:rsidR="001F564D">
        <w:rPr>
          <w:rFonts w:cs="Arial"/>
        </w:rPr>
        <w:t>can</w:t>
      </w:r>
      <w:r w:rsidR="00F546B3" w:rsidRPr="00B444E8">
        <w:rPr>
          <w:rFonts w:cs="Arial"/>
        </w:rPr>
        <w:t xml:space="preserve"> attract and retain staff</w:t>
      </w:r>
      <w:r w:rsidR="001F564D">
        <w:rPr>
          <w:rFonts w:cs="Arial"/>
        </w:rPr>
        <w:t xml:space="preserve"> with caring responsibilities</w:t>
      </w:r>
      <w:r w:rsidR="00F546B3" w:rsidRPr="00B444E8">
        <w:rPr>
          <w:rFonts w:cs="Arial"/>
        </w:rPr>
        <w:t xml:space="preserve">. </w:t>
      </w:r>
    </w:p>
    <w:p w:rsidR="00A83C60" w:rsidRDefault="00A83C60" w:rsidP="00C745B1">
      <w:pPr>
        <w:spacing w:after="0" w:afterAutospacing="0"/>
        <w:rPr>
          <w:rFonts w:cs="Arial"/>
        </w:rPr>
      </w:pPr>
    </w:p>
    <w:p w:rsidR="00C745B1" w:rsidRPr="001D2961" w:rsidRDefault="00B160F1" w:rsidP="00C745B1">
      <w:pPr>
        <w:spacing w:after="0" w:afterAutospacing="0"/>
        <w:rPr>
          <w:rFonts w:cs="Arial"/>
        </w:rPr>
      </w:pPr>
      <w:r>
        <w:rPr>
          <w:rFonts w:cs="Arial"/>
        </w:rPr>
        <w:t>For a carer</w:t>
      </w:r>
      <w:r w:rsidR="00C745B1" w:rsidRPr="009F10F4">
        <w:rPr>
          <w:rFonts w:cs="Arial"/>
        </w:rPr>
        <w:t xml:space="preserve"> strategy to work effectively for individuals and the workplace it must be underpinned by reciprocity, trust and good communication.  </w:t>
      </w:r>
    </w:p>
    <w:p w:rsidR="00162BFE" w:rsidRPr="00B444E8" w:rsidRDefault="00162BFE" w:rsidP="00F546B3">
      <w:pPr>
        <w:spacing w:after="0" w:afterAutospacing="0"/>
        <w:rPr>
          <w:rFonts w:cs="Arial"/>
        </w:rPr>
      </w:pPr>
    </w:p>
    <w:p w:rsidR="001F564D" w:rsidRPr="00B444E8" w:rsidRDefault="00F546B3" w:rsidP="00F546B3">
      <w:pPr>
        <w:autoSpaceDE w:val="0"/>
        <w:autoSpaceDN w:val="0"/>
        <w:adjustRightInd w:val="0"/>
        <w:spacing w:after="0" w:afterAutospacing="0"/>
        <w:contextualSpacing/>
        <w:rPr>
          <w:rFonts w:cs="Arial"/>
          <w:b/>
        </w:rPr>
      </w:pPr>
      <w:r w:rsidRPr="00B444E8">
        <w:rPr>
          <w:rFonts w:cs="Arial"/>
          <w:b/>
          <w:color w:val="0070C0"/>
        </w:rPr>
        <w:t xml:space="preserve">Embrace </w:t>
      </w:r>
      <w:r w:rsidR="001F564D">
        <w:rPr>
          <w:rFonts w:cs="Arial"/>
          <w:b/>
          <w:color w:val="0070C0"/>
        </w:rPr>
        <w:t>workers with caring responsibilities as the</w:t>
      </w:r>
      <w:r w:rsidRPr="00B444E8">
        <w:rPr>
          <w:rFonts w:cs="Arial"/>
          <w:b/>
          <w:color w:val="0070C0"/>
        </w:rPr>
        <w:t xml:space="preserve"> norm rather than the exception.</w:t>
      </w:r>
    </w:p>
    <w:p w:rsidR="00F546B3" w:rsidRDefault="00F546B3" w:rsidP="00B444E8">
      <w:pPr>
        <w:autoSpaceDE w:val="0"/>
        <w:autoSpaceDN w:val="0"/>
        <w:adjustRightInd w:val="0"/>
        <w:spacing w:after="0" w:afterAutospacing="0"/>
        <w:contextualSpacing/>
        <w:rPr>
          <w:rFonts w:cs="Arial"/>
        </w:rPr>
      </w:pPr>
    </w:p>
    <w:p w:rsidR="001F564D" w:rsidRPr="00B444E8" w:rsidRDefault="00B160F1" w:rsidP="00B444E8">
      <w:pPr>
        <w:autoSpaceDE w:val="0"/>
        <w:autoSpaceDN w:val="0"/>
        <w:adjustRightInd w:val="0"/>
        <w:spacing w:after="0" w:afterAutospacing="0"/>
        <w:contextualSpacing/>
        <w:rPr>
          <w:rFonts w:cs="Arial"/>
        </w:rPr>
      </w:pPr>
      <w:r>
        <w:rPr>
          <w:rFonts w:cs="Arial"/>
        </w:rPr>
        <w:t>A carer</w:t>
      </w:r>
      <w:r w:rsidR="001F564D">
        <w:rPr>
          <w:rFonts w:cs="Arial"/>
        </w:rPr>
        <w:t xml:space="preserve"> strategy can assist to:</w:t>
      </w:r>
    </w:p>
    <w:p w:rsidR="001F564D" w:rsidRDefault="001F564D" w:rsidP="001F564D">
      <w:pPr>
        <w:numPr>
          <w:ilvl w:val="0"/>
          <w:numId w:val="24"/>
        </w:numPr>
        <w:autoSpaceDE w:val="0"/>
        <w:autoSpaceDN w:val="0"/>
        <w:adjustRightInd w:val="0"/>
        <w:spacing w:before="120" w:after="0" w:afterAutospacing="0"/>
        <w:rPr>
          <w:rFonts w:cs="Arial"/>
        </w:rPr>
      </w:pPr>
      <w:r>
        <w:rPr>
          <w:rFonts w:cs="Arial"/>
        </w:rPr>
        <w:t>Ensure there is a valuing of workers with caring responsibil</w:t>
      </w:r>
      <w:r w:rsidR="00623BF8">
        <w:rPr>
          <w:rFonts w:cs="Arial"/>
        </w:rPr>
        <w:t>it</w:t>
      </w:r>
      <w:r>
        <w:rPr>
          <w:rFonts w:cs="Arial"/>
        </w:rPr>
        <w:t>ies across the organisation</w:t>
      </w:r>
      <w:r w:rsidR="00D26516">
        <w:rPr>
          <w:rFonts w:cs="Arial"/>
        </w:rPr>
        <w:t>;</w:t>
      </w:r>
    </w:p>
    <w:p w:rsidR="00623BF8" w:rsidRDefault="00623BF8" w:rsidP="00B444E8">
      <w:pPr>
        <w:numPr>
          <w:ilvl w:val="0"/>
          <w:numId w:val="24"/>
        </w:numPr>
        <w:autoSpaceDE w:val="0"/>
        <w:autoSpaceDN w:val="0"/>
        <w:adjustRightInd w:val="0"/>
        <w:spacing w:before="120" w:after="0" w:afterAutospacing="0"/>
        <w:rPr>
          <w:rFonts w:cs="Arial"/>
        </w:rPr>
      </w:pPr>
      <w:r>
        <w:rPr>
          <w:rFonts w:cs="Arial"/>
        </w:rPr>
        <w:t>Enable a flexible approach that recognises and responds to a</w:t>
      </w:r>
      <w:r w:rsidR="001F564D" w:rsidRPr="00726D5D">
        <w:rPr>
          <w:rFonts w:cs="Arial"/>
        </w:rPr>
        <w:t xml:space="preserve"> diverse</w:t>
      </w:r>
      <w:r w:rsidRPr="00623BF8">
        <w:rPr>
          <w:rFonts w:cs="Arial"/>
        </w:rPr>
        <w:t xml:space="preserve"> </w:t>
      </w:r>
      <w:r w:rsidRPr="00726D5D">
        <w:rPr>
          <w:rFonts w:cs="Arial"/>
        </w:rPr>
        <w:t>workforce</w:t>
      </w:r>
      <w:r>
        <w:rPr>
          <w:rFonts w:cs="Arial"/>
        </w:rPr>
        <w:t xml:space="preserve">, where </w:t>
      </w:r>
      <w:r w:rsidR="001F564D" w:rsidRPr="00726D5D">
        <w:rPr>
          <w:rFonts w:cs="Arial"/>
        </w:rPr>
        <w:t xml:space="preserve">each individual </w:t>
      </w:r>
      <w:r>
        <w:rPr>
          <w:rFonts w:cs="Arial"/>
        </w:rPr>
        <w:t>has</w:t>
      </w:r>
      <w:r w:rsidR="001F564D" w:rsidRPr="00726D5D">
        <w:rPr>
          <w:rFonts w:cs="Arial"/>
        </w:rPr>
        <w:t xml:space="preserve"> different needs</w:t>
      </w:r>
      <w:r w:rsidR="00D26516">
        <w:rPr>
          <w:rFonts w:cs="Arial"/>
        </w:rPr>
        <w:t>;</w:t>
      </w:r>
    </w:p>
    <w:p w:rsidR="00A45D23" w:rsidRPr="00B444E8" w:rsidRDefault="00A45D23" w:rsidP="00A45D23">
      <w:pPr>
        <w:numPr>
          <w:ilvl w:val="0"/>
          <w:numId w:val="24"/>
        </w:numPr>
        <w:autoSpaceDE w:val="0"/>
        <w:autoSpaceDN w:val="0"/>
        <w:adjustRightInd w:val="0"/>
        <w:spacing w:before="120" w:after="0" w:afterAutospacing="0"/>
        <w:rPr>
          <w:rFonts w:cs="Arial"/>
          <w:b/>
        </w:rPr>
      </w:pPr>
      <w:r w:rsidRPr="00B444E8">
        <w:rPr>
          <w:rFonts w:cs="Arial"/>
        </w:rPr>
        <w:t xml:space="preserve">Encourage both women and men, at all levels, to undertake flexible </w:t>
      </w:r>
      <w:r w:rsidR="00D26516" w:rsidRPr="00B444E8">
        <w:rPr>
          <w:rFonts w:cs="Arial"/>
        </w:rPr>
        <w:t>work for the purposes of caring</w:t>
      </w:r>
      <w:r w:rsidR="00D26516">
        <w:rPr>
          <w:rFonts w:cs="Arial"/>
        </w:rPr>
        <w:t>;</w:t>
      </w:r>
    </w:p>
    <w:p w:rsidR="00A45D23" w:rsidRPr="00E6638A" w:rsidRDefault="00A45D23" w:rsidP="00B444E8">
      <w:pPr>
        <w:numPr>
          <w:ilvl w:val="0"/>
          <w:numId w:val="24"/>
        </w:numPr>
        <w:autoSpaceDE w:val="0"/>
        <w:autoSpaceDN w:val="0"/>
        <w:adjustRightInd w:val="0"/>
        <w:spacing w:before="120" w:after="0" w:afterAutospacing="0"/>
        <w:rPr>
          <w:rFonts w:cs="Arial"/>
        </w:rPr>
      </w:pPr>
      <w:r w:rsidRPr="00B444E8">
        <w:t>Enable long-term planning that supports staff returning from carer</w:t>
      </w:r>
      <w:r w:rsidR="00AB2917">
        <w:t>’s</w:t>
      </w:r>
      <w:r w:rsidRPr="00B444E8">
        <w:t xml:space="preserve"> leave or care</w:t>
      </w:r>
      <w:r w:rsidR="00AB2917">
        <w:t>e</w:t>
      </w:r>
      <w:r w:rsidRPr="00B444E8">
        <w:t>r breaks and supports the career development of staff who are carers</w:t>
      </w:r>
      <w:r w:rsidR="00D26516">
        <w:t>;</w:t>
      </w:r>
    </w:p>
    <w:p w:rsidR="003C5A5F" w:rsidRPr="007953B4" w:rsidRDefault="00C745B1" w:rsidP="00B444E8">
      <w:pPr>
        <w:numPr>
          <w:ilvl w:val="0"/>
          <w:numId w:val="24"/>
        </w:numPr>
        <w:autoSpaceDE w:val="0"/>
        <w:autoSpaceDN w:val="0"/>
        <w:adjustRightInd w:val="0"/>
        <w:spacing w:before="120" w:after="0" w:afterAutospacing="0"/>
        <w:rPr>
          <w:rFonts w:cs="Arial"/>
        </w:rPr>
      </w:pPr>
      <w:r w:rsidRPr="00E6638A">
        <w:t>Embed</w:t>
      </w:r>
      <w:r w:rsidR="00623BF8" w:rsidRPr="00697DED">
        <w:t xml:space="preserve"> a</w:t>
      </w:r>
      <w:r w:rsidR="00623BF8" w:rsidRPr="00160AAD">
        <w:t xml:space="preserve">n </w:t>
      </w:r>
      <w:r w:rsidR="00623BF8" w:rsidRPr="00770194">
        <w:rPr>
          <w:b/>
        </w:rPr>
        <w:t>integrated approach</w:t>
      </w:r>
      <w:r w:rsidR="00623BF8" w:rsidRPr="00770194">
        <w:t xml:space="preserve"> </w:t>
      </w:r>
      <w:r w:rsidR="00623BF8" w:rsidRPr="00153279">
        <w:t xml:space="preserve">that </w:t>
      </w:r>
      <w:r w:rsidR="00623BF8" w:rsidRPr="006B5312">
        <w:t xml:space="preserve">ensures </w:t>
      </w:r>
      <w:r w:rsidR="00623BF8" w:rsidRPr="00A43358">
        <w:t>positive outcomes for both the</w:t>
      </w:r>
      <w:r w:rsidR="00623BF8" w:rsidRPr="00623BF8">
        <w:t xml:space="preserve"> organisation and the carers</w:t>
      </w:r>
      <w:r w:rsidR="00D26516">
        <w:t>; and</w:t>
      </w:r>
    </w:p>
    <w:p w:rsidR="001F564D" w:rsidRPr="00B444E8" w:rsidRDefault="001F564D" w:rsidP="001F564D">
      <w:pPr>
        <w:numPr>
          <w:ilvl w:val="0"/>
          <w:numId w:val="24"/>
        </w:numPr>
        <w:autoSpaceDE w:val="0"/>
        <w:autoSpaceDN w:val="0"/>
        <w:adjustRightInd w:val="0"/>
        <w:spacing w:before="120" w:after="0" w:afterAutospacing="0"/>
        <w:rPr>
          <w:rFonts w:cs="Arial"/>
          <w:b/>
        </w:rPr>
      </w:pPr>
      <w:r w:rsidRPr="00726D5D">
        <w:rPr>
          <w:rFonts w:cs="Arial"/>
        </w:rPr>
        <w:t xml:space="preserve">Change the organisation’s culture to embrace diversity and flexibility as an ongoing commitment to the entire workforce – not just ‘special treatment’ for the few. </w:t>
      </w:r>
    </w:p>
    <w:p w:rsidR="00AB029A" w:rsidRDefault="00AB029A" w:rsidP="00F546B3">
      <w:pPr>
        <w:spacing w:after="0" w:afterAutospacing="0"/>
        <w:rPr>
          <w:rFonts w:cs="Arial"/>
        </w:rPr>
      </w:pPr>
    </w:p>
    <w:tbl>
      <w:tblPr>
        <w:tblStyle w:val="TableGrid"/>
        <w:tblW w:w="0" w:type="auto"/>
        <w:shd w:val="clear" w:color="auto" w:fill="F2F2F2" w:themeFill="background1" w:themeFillShade="F2"/>
        <w:tblLook w:val="04A0" w:firstRow="1" w:lastRow="0" w:firstColumn="1" w:lastColumn="0" w:noHBand="0" w:noVBand="1"/>
      </w:tblPr>
      <w:tblGrid>
        <w:gridCol w:w="9243"/>
      </w:tblGrid>
      <w:tr w:rsidR="00AB029A" w:rsidRPr="001607EC" w:rsidTr="00B444E8">
        <w:tc>
          <w:tcPr>
            <w:tcW w:w="9243" w:type="dxa"/>
            <w:tcBorders>
              <w:bottom w:val="nil"/>
            </w:tcBorders>
            <w:shd w:val="clear" w:color="auto" w:fill="F2F2F2" w:themeFill="background1" w:themeFillShade="F2"/>
          </w:tcPr>
          <w:p w:rsidR="00AB029A" w:rsidRPr="001607EC" w:rsidRDefault="00241ED4" w:rsidP="003A7272">
            <w:pPr>
              <w:spacing w:after="120" w:afterAutospacing="0"/>
            </w:pPr>
            <w:r>
              <w:rPr>
                <w:b/>
                <w:i/>
              </w:rPr>
              <w:t>Some good e</w:t>
            </w:r>
            <w:r w:rsidR="00AB029A" w:rsidRPr="001607EC">
              <w:rPr>
                <w:b/>
                <w:i/>
              </w:rPr>
              <w:t>xamples:</w:t>
            </w:r>
            <w:r w:rsidR="00550A51">
              <w:rPr>
                <w:rStyle w:val="EndnoteReference"/>
                <w:b/>
                <w:i/>
              </w:rPr>
              <w:endnoteReference w:id="18"/>
            </w:r>
          </w:p>
        </w:tc>
      </w:tr>
      <w:tr w:rsidR="00AB029A" w:rsidRPr="001607EC" w:rsidTr="00B444E8">
        <w:tc>
          <w:tcPr>
            <w:tcW w:w="9243" w:type="dxa"/>
            <w:tcBorders>
              <w:top w:val="nil"/>
              <w:bottom w:val="nil"/>
            </w:tcBorders>
            <w:shd w:val="clear" w:color="auto" w:fill="F2F2F2" w:themeFill="background1" w:themeFillShade="F2"/>
          </w:tcPr>
          <w:p w:rsidR="00AB029A" w:rsidRPr="00D150FD" w:rsidRDefault="00022A67">
            <w:pPr>
              <w:pStyle w:val="ListParagraph"/>
              <w:numPr>
                <w:ilvl w:val="0"/>
                <w:numId w:val="33"/>
              </w:numPr>
              <w:spacing w:after="120" w:afterAutospacing="0"/>
              <w:ind w:left="499" w:hanging="357"/>
              <w:contextualSpacing w:val="0"/>
              <w:rPr>
                <w:szCs w:val="22"/>
              </w:rPr>
            </w:pPr>
            <w:r>
              <w:rPr>
                <w:szCs w:val="22"/>
              </w:rPr>
              <w:t>A f</w:t>
            </w:r>
            <w:r w:rsidR="003A7272" w:rsidRPr="00B444E8">
              <w:rPr>
                <w:szCs w:val="22"/>
              </w:rPr>
              <w:t xml:space="preserve">inancial services organisation </w:t>
            </w:r>
            <w:r>
              <w:rPr>
                <w:szCs w:val="22"/>
              </w:rPr>
              <w:t xml:space="preserve">in the </w:t>
            </w:r>
            <w:r w:rsidR="003A7272" w:rsidRPr="00B444E8">
              <w:rPr>
                <w:szCs w:val="22"/>
              </w:rPr>
              <w:t>US</w:t>
            </w:r>
            <w:r w:rsidR="00011EEC" w:rsidRPr="002E3829">
              <w:rPr>
                <w:rFonts w:cs="Arial"/>
                <w:b/>
                <w:szCs w:val="22"/>
              </w:rPr>
              <w:t xml:space="preserve"> </w:t>
            </w:r>
            <w:r w:rsidR="003A7272" w:rsidRPr="002E3829">
              <w:rPr>
                <w:rFonts w:cs="Arial"/>
                <w:szCs w:val="22"/>
              </w:rPr>
              <w:t>surveyed its employees to identify the number and types of carers within the company</w:t>
            </w:r>
            <w:r>
              <w:rPr>
                <w:rFonts w:cs="Arial"/>
                <w:szCs w:val="22"/>
              </w:rPr>
              <w:t>,</w:t>
            </w:r>
            <w:r w:rsidR="003A7272" w:rsidRPr="002E3829">
              <w:rPr>
                <w:rFonts w:cs="Arial"/>
                <w:szCs w:val="22"/>
              </w:rPr>
              <w:t xml:space="preserve"> </w:t>
            </w:r>
            <w:r w:rsidR="003A7272" w:rsidRPr="00402DB4">
              <w:rPr>
                <w:rFonts w:cs="Arial"/>
                <w:b/>
                <w:szCs w:val="22"/>
              </w:rPr>
              <w:t>audited</w:t>
            </w:r>
            <w:r w:rsidR="003A7272" w:rsidRPr="002E3829">
              <w:rPr>
                <w:rFonts w:cs="Arial"/>
                <w:szCs w:val="22"/>
              </w:rPr>
              <w:t xml:space="preserve"> its care support policies</w:t>
            </w:r>
            <w:r>
              <w:rPr>
                <w:rFonts w:cs="Arial"/>
                <w:szCs w:val="22"/>
              </w:rPr>
              <w:t>,</w:t>
            </w:r>
            <w:r w:rsidR="003A7272" w:rsidRPr="002E3829">
              <w:rPr>
                <w:rFonts w:cs="Arial"/>
                <w:szCs w:val="22"/>
              </w:rPr>
              <w:t xml:space="preserve"> and held focus groups with carers to elicit their concerns.</w:t>
            </w:r>
            <w:r w:rsidR="003B6092" w:rsidRPr="00524B08">
              <w:rPr>
                <w:rFonts w:cs="Arial"/>
                <w:szCs w:val="22"/>
              </w:rPr>
              <w:t xml:space="preserve"> </w:t>
            </w:r>
            <w:r w:rsidR="00BF6492">
              <w:rPr>
                <w:rFonts w:cs="Arial"/>
                <w:szCs w:val="22"/>
              </w:rPr>
              <w:t>It a</w:t>
            </w:r>
            <w:r w:rsidR="003B6092" w:rsidRPr="00524B08">
              <w:rPr>
                <w:rFonts w:cs="Arial"/>
                <w:szCs w:val="22"/>
              </w:rPr>
              <w:t>lso engag</w:t>
            </w:r>
            <w:r w:rsidR="00BF6492">
              <w:rPr>
                <w:rFonts w:cs="Arial"/>
                <w:szCs w:val="22"/>
              </w:rPr>
              <w:t>ed</w:t>
            </w:r>
            <w:r w:rsidR="003B6092" w:rsidRPr="00797973">
              <w:rPr>
                <w:rFonts w:cs="Arial"/>
                <w:szCs w:val="22"/>
              </w:rPr>
              <w:t xml:space="preserve"> a specialist consultancy</w:t>
            </w:r>
            <w:r w:rsidR="002F2F90">
              <w:rPr>
                <w:rFonts w:cs="Arial"/>
                <w:szCs w:val="22"/>
              </w:rPr>
              <w:t xml:space="preserve"> firm</w:t>
            </w:r>
            <w:r w:rsidR="003B6092" w:rsidRPr="00797973">
              <w:rPr>
                <w:rFonts w:cs="Arial"/>
                <w:szCs w:val="22"/>
              </w:rPr>
              <w:t xml:space="preserve"> to apply a ‘care </w:t>
            </w:r>
            <w:proofErr w:type="gramStart"/>
            <w:r w:rsidR="003B6092" w:rsidRPr="00797973">
              <w:rPr>
                <w:rFonts w:cs="Arial"/>
                <w:szCs w:val="22"/>
              </w:rPr>
              <w:t>lens'</w:t>
            </w:r>
            <w:proofErr w:type="gramEnd"/>
            <w:r w:rsidR="003B6092" w:rsidRPr="00797973">
              <w:rPr>
                <w:rFonts w:cs="Arial"/>
                <w:szCs w:val="22"/>
              </w:rPr>
              <w:t xml:space="preserve"> when developing policies and processes</w:t>
            </w:r>
            <w:r w:rsidR="003B6092" w:rsidRPr="00D150FD">
              <w:rPr>
                <w:rFonts w:cs="Arial"/>
                <w:szCs w:val="22"/>
              </w:rPr>
              <w:t>, including market research and measuring tools.</w:t>
            </w:r>
          </w:p>
          <w:p w:rsidR="003B6092" w:rsidRPr="00B444E8" w:rsidRDefault="00BF6492" w:rsidP="00770194">
            <w:pPr>
              <w:pStyle w:val="ListParagraph"/>
              <w:numPr>
                <w:ilvl w:val="0"/>
                <w:numId w:val="33"/>
              </w:numPr>
              <w:spacing w:after="120" w:afterAutospacing="0"/>
              <w:ind w:left="499" w:hanging="357"/>
              <w:contextualSpacing w:val="0"/>
              <w:rPr>
                <w:szCs w:val="22"/>
              </w:rPr>
            </w:pPr>
            <w:r>
              <w:rPr>
                <w:rFonts w:cs="Arial"/>
                <w:szCs w:val="22"/>
              </w:rPr>
              <w:t>A t</w:t>
            </w:r>
            <w:r w:rsidR="003B6092" w:rsidRPr="007953B4">
              <w:rPr>
                <w:rFonts w:cs="Arial"/>
                <w:szCs w:val="22"/>
              </w:rPr>
              <w:t xml:space="preserve">elecommunications organisation </w:t>
            </w:r>
            <w:r>
              <w:rPr>
                <w:rFonts w:cs="Arial"/>
                <w:szCs w:val="22"/>
              </w:rPr>
              <w:t xml:space="preserve">in </w:t>
            </w:r>
            <w:r w:rsidR="003B6092" w:rsidRPr="00AD65BF">
              <w:rPr>
                <w:rFonts w:cs="Arial"/>
                <w:szCs w:val="22"/>
              </w:rPr>
              <w:t xml:space="preserve">Austria established </w:t>
            </w:r>
            <w:r w:rsidR="003B6092" w:rsidRPr="00C745B1">
              <w:rPr>
                <w:rFonts w:cs="Arial"/>
                <w:szCs w:val="22"/>
              </w:rPr>
              <w:t>the role of a ‘</w:t>
            </w:r>
            <w:r w:rsidR="003B6092" w:rsidRPr="00402DB4">
              <w:rPr>
                <w:rFonts w:cs="Arial"/>
                <w:b/>
                <w:szCs w:val="22"/>
              </w:rPr>
              <w:t>Commissioner for work</w:t>
            </w:r>
            <w:r w:rsidR="00AC1874" w:rsidRPr="00402DB4">
              <w:rPr>
                <w:rFonts w:cs="Arial"/>
                <w:b/>
                <w:szCs w:val="22"/>
              </w:rPr>
              <w:t>-</w:t>
            </w:r>
            <w:r w:rsidR="003B6092" w:rsidRPr="00402DB4">
              <w:rPr>
                <w:rFonts w:cs="Arial"/>
                <w:b/>
                <w:szCs w:val="22"/>
              </w:rPr>
              <w:t>life balance and leave management</w:t>
            </w:r>
            <w:r w:rsidR="003B6092" w:rsidRPr="00A24166">
              <w:rPr>
                <w:rFonts w:cs="Arial"/>
                <w:szCs w:val="22"/>
              </w:rPr>
              <w:t>’</w:t>
            </w:r>
            <w:r w:rsidR="003B6092" w:rsidRPr="00E6638A">
              <w:rPr>
                <w:rFonts w:cs="Arial"/>
                <w:szCs w:val="22"/>
              </w:rPr>
              <w:t>, with responsibility for leave and reintegration</w:t>
            </w:r>
            <w:r w:rsidR="003B6092" w:rsidRPr="00697DED">
              <w:rPr>
                <w:rFonts w:cs="Arial"/>
                <w:szCs w:val="22"/>
              </w:rPr>
              <w:t xml:space="preserve"> and</w:t>
            </w:r>
            <w:r w:rsidR="003B6092" w:rsidRPr="00160AAD">
              <w:rPr>
                <w:rFonts w:cs="Arial"/>
                <w:szCs w:val="22"/>
              </w:rPr>
              <w:t xml:space="preserve"> all issues concerning work</w:t>
            </w:r>
            <w:r w:rsidR="00AC1874">
              <w:rPr>
                <w:rFonts w:cs="Arial"/>
                <w:szCs w:val="22"/>
              </w:rPr>
              <w:t>-</w:t>
            </w:r>
            <w:r w:rsidR="003B6092" w:rsidRPr="00160AAD">
              <w:rPr>
                <w:rFonts w:cs="Arial"/>
                <w:szCs w:val="22"/>
              </w:rPr>
              <w:t>care reconciliation.</w:t>
            </w:r>
          </w:p>
        </w:tc>
      </w:tr>
      <w:tr w:rsidR="00AB029A" w:rsidRPr="001607EC" w:rsidTr="00B444E8">
        <w:tc>
          <w:tcPr>
            <w:tcW w:w="9243" w:type="dxa"/>
            <w:tcBorders>
              <w:top w:val="nil"/>
              <w:bottom w:val="nil"/>
            </w:tcBorders>
            <w:shd w:val="clear" w:color="auto" w:fill="F2F2F2" w:themeFill="background1" w:themeFillShade="F2"/>
          </w:tcPr>
          <w:p w:rsidR="00AB029A" w:rsidRPr="00B444E8" w:rsidRDefault="00AC1874" w:rsidP="00770194">
            <w:pPr>
              <w:pStyle w:val="ListParagraph"/>
              <w:numPr>
                <w:ilvl w:val="0"/>
                <w:numId w:val="33"/>
              </w:numPr>
              <w:spacing w:after="120" w:afterAutospacing="0"/>
              <w:ind w:left="499" w:hanging="357"/>
              <w:contextualSpacing w:val="0"/>
              <w:rPr>
                <w:szCs w:val="22"/>
              </w:rPr>
            </w:pPr>
            <w:r>
              <w:rPr>
                <w:szCs w:val="22"/>
              </w:rPr>
              <w:t>A p</w:t>
            </w:r>
            <w:r w:rsidR="00AB029A" w:rsidRPr="00B444E8">
              <w:rPr>
                <w:szCs w:val="22"/>
              </w:rPr>
              <w:t xml:space="preserve">harmaceutical company </w:t>
            </w:r>
            <w:r>
              <w:rPr>
                <w:szCs w:val="22"/>
              </w:rPr>
              <w:t xml:space="preserve">in </w:t>
            </w:r>
            <w:r w:rsidR="00AB029A" w:rsidRPr="00B444E8">
              <w:rPr>
                <w:szCs w:val="22"/>
              </w:rPr>
              <w:t>France</w:t>
            </w:r>
            <w:r>
              <w:rPr>
                <w:szCs w:val="22"/>
              </w:rPr>
              <w:t xml:space="preserve"> i</w:t>
            </w:r>
            <w:r w:rsidR="00AB029A" w:rsidRPr="00B444E8">
              <w:rPr>
                <w:szCs w:val="22"/>
              </w:rPr>
              <w:t xml:space="preserve">ntroduced a </w:t>
            </w:r>
            <w:r w:rsidR="00AB029A" w:rsidRPr="00B444E8">
              <w:rPr>
                <w:b/>
                <w:szCs w:val="22"/>
              </w:rPr>
              <w:t>‘credit-hours’ scheme</w:t>
            </w:r>
            <w:r w:rsidR="00AB029A" w:rsidRPr="00B444E8">
              <w:rPr>
                <w:szCs w:val="22"/>
              </w:rPr>
              <w:t xml:space="preserve"> which provide</w:t>
            </w:r>
            <w:r w:rsidR="002F2F90">
              <w:rPr>
                <w:szCs w:val="22"/>
              </w:rPr>
              <w:t>s</w:t>
            </w:r>
            <w:r w:rsidR="00AB029A" w:rsidRPr="00B444E8">
              <w:rPr>
                <w:szCs w:val="22"/>
              </w:rPr>
              <w:t xml:space="preserve"> two hours paid leave per month for carers. </w:t>
            </w:r>
          </w:p>
        </w:tc>
      </w:tr>
      <w:tr w:rsidR="00AB029A" w:rsidRPr="001607EC" w:rsidTr="00B444E8">
        <w:tc>
          <w:tcPr>
            <w:tcW w:w="9243" w:type="dxa"/>
            <w:tcBorders>
              <w:top w:val="nil"/>
              <w:bottom w:val="nil"/>
            </w:tcBorders>
            <w:shd w:val="clear" w:color="auto" w:fill="F2F2F2" w:themeFill="background1" w:themeFillShade="F2"/>
          </w:tcPr>
          <w:p w:rsidR="00086CA5" w:rsidRPr="00524B08" w:rsidRDefault="002F2F90" w:rsidP="00B444E8">
            <w:pPr>
              <w:pStyle w:val="ListParagraph"/>
              <w:numPr>
                <w:ilvl w:val="0"/>
                <w:numId w:val="33"/>
              </w:numPr>
              <w:spacing w:after="120" w:afterAutospacing="0"/>
              <w:ind w:left="499" w:hanging="357"/>
              <w:contextualSpacing w:val="0"/>
              <w:rPr>
                <w:szCs w:val="22"/>
              </w:rPr>
            </w:pPr>
            <w:r>
              <w:rPr>
                <w:szCs w:val="22"/>
              </w:rPr>
              <w:t>A p</w:t>
            </w:r>
            <w:r w:rsidR="00AB029A" w:rsidRPr="00B444E8">
              <w:rPr>
                <w:szCs w:val="22"/>
              </w:rPr>
              <w:t xml:space="preserve">ublic sector organisation </w:t>
            </w:r>
            <w:r>
              <w:rPr>
                <w:szCs w:val="22"/>
              </w:rPr>
              <w:t xml:space="preserve">in </w:t>
            </w:r>
            <w:r w:rsidR="003A7272" w:rsidRPr="00B444E8">
              <w:rPr>
                <w:szCs w:val="22"/>
              </w:rPr>
              <w:t>Australia</w:t>
            </w:r>
            <w:r>
              <w:rPr>
                <w:szCs w:val="22"/>
              </w:rPr>
              <w:t xml:space="preserve"> </w:t>
            </w:r>
            <w:r w:rsidR="003A7272" w:rsidRPr="00B444E8">
              <w:rPr>
                <w:szCs w:val="22"/>
              </w:rPr>
              <w:t xml:space="preserve">provides a </w:t>
            </w:r>
            <w:r w:rsidR="003A7272" w:rsidRPr="002E3829">
              <w:rPr>
                <w:b/>
                <w:szCs w:val="22"/>
              </w:rPr>
              <w:t>Carer’s Register</w:t>
            </w:r>
            <w:r w:rsidR="003A7272" w:rsidRPr="002E3829">
              <w:rPr>
                <w:szCs w:val="22"/>
              </w:rPr>
              <w:t xml:space="preserve"> to streamlin</w:t>
            </w:r>
            <w:r w:rsidR="0014517F">
              <w:rPr>
                <w:szCs w:val="22"/>
              </w:rPr>
              <w:t>e approval processes for carer</w:t>
            </w:r>
            <w:r>
              <w:rPr>
                <w:szCs w:val="22"/>
              </w:rPr>
              <w:t>’s</w:t>
            </w:r>
            <w:r w:rsidR="003A7272" w:rsidRPr="002E3829">
              <w:rPr>
                <w:szCs w:val="22"/>
              </w:rPr>
              <w:t xml:space="preserve"> leave and </w:t>
            </w:r>
            <w:r>
              <w:rPr>
                <w:szCs w:val="22"/>
              </w:rPr>
              <w:t>supply</w:t>
            </w:r>
            <w:r w:rsidR="003A7272" w:rsidRPr="002E3829">
              <w:rPr>
                <w:szCs w:val="22"/>
              </w:rPr>
              <w:t xml:space="preserve"> relevant information</w:t>
            </w:r>
            <w:r>
              <w:rPr>
                <w:szCs w:val="22"/>
              </w:rPr>
              <w:t xml:space="preserve"> and opportunities</w:t>
            </w:r>
            <w:r w:rsidR="003A7272" w:rsidRPr="002E3829">
              <w:rPr>
                <w:szCs w:val="22"/>
              </w:rPr>
              <w:t xml:space="preserve"> to carer</w:t>
            </w:r>
            <w:r>
              <w:rPr>
                <w:szCs w:val="22"/>
              </w:rPr>
              <w:t>s.</w:t>
            </w:r>
          </w:p>
          <w:p w:rsidR="00086CA5" w:rsidRPr="00B444E8" w:rsidRDefault="002F2F90">
            <w:pPr>
              <w:pStyle w:val="ListParagraph"/>
              <w:numPr>
                <w:ilvl w:val="0"/>
                <w:numId w:val="33"/>
              </w:numPr>
              <w:spacing w:after="120" w:afterAutospacing="0"/>
              <w:ind w:left="499" w:hanging="357"/>
              <w:contextualSpacing w:val="0"/>
              <w:rPr>
                <w:szCs w:val="22"/>
              </w:rPr>
            </w:pPr>
            <w:r>
              <w:rPr>
                <w:szCs w:val="22"/>
              </w:rPr>
              <w:t>An i</w:t>
            </w:r>
            <w:r w:rsidR="00086CA5" w:rsidRPr="00B444E8">
              <w:rPr>
                <w:szCs w:val="22"/>
              </w:rPr>
              <w:t xml:space="preserve">nsurance organisation </w:t>
            </w:r>
            <w:r>
              <w:rPr>
                <w:szCs w:val="22"/>
              </w:rPr>
              <w:t xml:space="preserve">in </w:t>
            </w:r>
            <w:r w:rsidR="00086CA5" w:rsidRPr="00B444E8">
              <w:rPr>
                <w:szCs w:val="22"/>
              </w:rPr>
              <w:t>Germany</w:t>
            </w:r>
            <w:r>
              <w:rPr>
                <w:szCs w:val="22"/>
              </w:rPr>
              <w:t xml:space="preserve"> developed</w:t>
            </w:r>
            <w:r w:rsidR="00086CA5" w:rsidRPr="00B444E8">
              <w:rPr>
                <w:szCs w:val="22"/>
              </w:rPr>
              <w:t xml:space="preserve"> a </w:t>
            </w:r>
            <w:r w:rsidR="00086CA5" w:rsidRPr="00B444E8">
              <w:rPr>
                <w:rFonts w:cs="Arial"/>
                <w:szCs w:val="22"/>
              </w:rPr>
              <w:t>‘</w:t>
            </w:r>
            <w:r w:rsidR="00086CA5" w:rsidRPr="00402DB4">
              <w:rPr>
                <w:rFonts w:cs="Arial"/>
                <w:b/>
                <w:szCs w:val="22"/>
              </w:rPr>
              <w:t>Profession and Care Service</w:t>
            </w:r>
            <w:r w:rsidR="00086CA5" w:rsidRPr="00B444E8">
              <w:rPr>
                <w:rFonts w:cs="Arial"/>
                <w:szCs w:val="22"/>
              </w:rPr>
              <w:t xml:space="preserve">’ initiative </w:t>
            </w:r>
            <w:r>
              <w:rPr>
                <w:rFonts w:cs="Arial"/>
                <w:szCs w:val="22"/>
              </w:rPr>
              <w:t xml:space="preserve">which </w:t>
            </w:r>
            <w:r w:rsidR="00086CA5" w:rsidRPr="00B444E8">
              <w:rPr>
                <w:rFonts w:cs="Arial"/>
                <w:szCs w:val="22"/>
              </w:rPr>
              <w:t xml:space="preserve">comprises four types of services for carers </w:t>
            </w:r>
            <w:r>
              <w:rPr>
                <w:rFonts w:cs="Arial"/>
                <w:szCs w:val="22"/>
              </w:rPr>
              <w:t>including</w:t>
            </w:r>
            <w:r w:rsidR="00086CA5" w:rsidRPr="00B444E8">
              <w:rPr>
                <w:rFonts w:cs="Arial"/>
                <w:szCs w:val="22"/>
              </w:rPr>
              <w:t xml:space="preserve"> information, consultation, intermediation, and training.</w:t>
            </w:r>
          </w:p>
        </w:tc>
      </w:tr>
      <w:tr w:rsidR="00AB029A" w:rsidRPr="001607EC" w:rsidTr="00B444E8">
        <w:tc>
          <w:tcPr>
            <w:tcW w:w="9243" w:type="dxa"/>
            <w:tcBorders>
              <w:top w:val="nil"/>
            </w:tcBorders>
            <w:shd w:val="clear" w:color="auto" w:fill="F2F2F2" w:themeFill="background1" w:themeFillShade="F2"/>
          </w:tcPr>
          <w:p w:rsidR="00AB029A" w:rsidRPr="001607EC" w:rsidRDefault="00AB029A" w:rsidP="003A7272">
            <w:pPr>
              <w:spacing w:after="0" w:afterAutospacing="0"/>
              <w:rPr>
                <w:rFonts w:cs="Arial"/>
              </w:rPr>
            </w:pPr>
          </w:p>
        </w:tc>
      </w:tr>
    </w:tbl>
    <w:p w:rsidR="001303E1" w:rsidRDefault="001303E1" w:rsidP="00B444E8">
      <w:bookmarkStart w:id="56" w:name="_Toc343097865"/>
    </w:p>
    <w:p w:rsidR="00086CA5" w:rsidRPr="00B444E8" w:rsidRDefault="00086CA5" w:rsidP="00B444E8">
      <w:pPr>
        <w:rPr>
          <w:b/>
          <w:i/>
        </w:rPr>
      </w:pPr>
      <w:r w:rsidRPr="00B444E8">
        <w:rPr>
          <w:b/>
          <w:i/>
        </w:rPr>
        <w:t>Developing and i</w:t>
      </w:r>
      <w:r w:rsidR="001303E1" w:rsidRPr="00B444E8">
        <w:rPr>
          <w:b/>
          <w:i/>
        </w:rPr>
        <w:t>mplementing an integrated carer</w:t>
      </w:r>
      <w:r w:rsidRPr="00B444E8">
        <w:rPr>
          <w:b/>
          <w:i/>
        </w:rPr>
        <w:t xml:space="preserve"> strategy</w:t>
      </w:r>
      <w:bookmarkEnd w:id="56"/>
    </w:p>
    <w:p w:rsidR="003C1730" w:rsidRPr="00B444E8" w:rsidRDefault="003C1730" w:rsidP="00F546B3">
      <w:pPr>
        <w:spacing w:after="0" w:afterAutospacing="0"/>
        <w:rPr>
          <w:rFonts w:cs="Arial"/>
        </w:rPr>
      </w:pPr>
      <w:r>
        <w:rPr>
          <w:rFonts w:cs="Arial"/>
        </w:rPr>
        <w:t xml:space="preserve">Following is a </w:t>
      </w:r>
      <w:r w:rsidR="00F546B3" w:rsidRPr="00B444E8">
        <w:rPr>
          <w:rFonts w:cs="Arial"/>
        </w:rPr>
        <w:t xml:space="preserve">general guide </w:t>
      </w:r>
      <w:r>
        <w:rPr>
          <w:rFonts w:cs="Arial"/>
        </w:rPr>
        <w:t xml:space="preserve">on </w:t>
      </w:r>
      <w:r w:rsidR="00081113">
        <w:rPr>
          <w:rFonts w:cs="Arial"/>
        </w:rPr>
        <w:t>developing a carer</w:t>
      </w:r>
      <w:r w:rsidRPr="00E643CA">
        <w:rPr>
          <w:rFonts w:cs="Arial"/>
        </w:rPr>
        <w:t xml:space="preserve"> strategy</w:t>
      </w:r>
      <w:r w:rsidR="00011EEC">
        <w:rPr>
          <w:rFonts w:cs="Arial"/>
        </w:rPr>
        <w:t>, which o</w:t>
      </w:r>
      <w:r w:rsidR="00F546B3" w:rsidRPr="00B444E8">
        <w:rPr>
          <w:rFonts w:cs="Arial"/>
        </w:rPr>
        <w:t>rganisations can adapt to suit their own particular situation, size, and type of work.</w:t>
      </w:r>
    </w:p>
    <w:p w:rsidR="00F546B3" w:rsidRPr="00B444E8" w:rsidRDefault="00F546B3" w:rsidP="00F546B3">
      <w:pPr>
        <w:spacing w:after="0" w:afterAutospacing="0"/>
        <w:rPr>
          <w:rFonts w:cs="Arial"/>
        </w:rPr>
      </w:pPr>
    </w:p>
    <w:p w:rsidR="00F546B3" w:rsidRPr="0084216D" w:rsidRDefault="00F546B3" w:rsidP="00F92091">
      <w:pPr>
        <w:numPr>
          <w:ilvl w:val="0"/>
          <w:numId w:val="18"/>
        </w:numPr>
        <w:shd w:val="clear" w:color="auto" w:fill="C6D9F1" w:themeFill="text2" w:themeFillTint="33"/>
        <w:spacing w:before="120" w:after="0" w:afterAutospacing="0"/>
        <w:ind w:left="357" w:hanging="357"/>
        <w:rPr>
          <w:rFonts w:cs="Arial"/>
          <w:b/>
        </w:rPr>
      </w:pPr>
      <w:r w:rsidRPr="00B444E8">
        <w:rPr>
          <w:rFonts w:cs="Arial"/>
          <w:b/>
        </w:rPr>
        <w:t>Conduct an audit of your current workplace flexibility and carer policies and programs for their effectiveness</w:t>
      </w:r>
    </w:p>
    <w:p w:rsidR="00F546B3" w:rsidRPr="00B444E8" w:rsidRDefault="00F546B3" w:rsidP="00F546B3">
      <w:pPr>
        <w:spacing w:after="0" w:afterAutospacing="0"/>
        <w:rPr>
          <w:rFonts w:cs="Arial"/>
        </w:rPr>
      </w:pPr>
    </w:p>
    <w:p w:rsidR="00F546B3" w:rsidRPr="00B444E8" w:rsidRDefault="00F546B3" w:rsidP="00F546B3">
      <w:pPr>
        <w:spacing w:after="0" w:afterAutospacing="0"/>
        <w:rPr>
          <w:rFonts w:cs="Arial"/>
        </w:rPr>
      </w:pPr>
      <w:r w:rsidRPr="00B444E8">
        <w:rPr>
          <w:rFonts w:cs="Arial"/>
        </w:rPr>
        <w:t xml:space="preserve">Compile a comprehensive checklist of all the policies, programs and initiatives your organisation currently offers to support staff with caring responsibilities. </w:t>
      </w:r>
    </w:p>
    <w:p w:rsidR="00F546B3" w:rsidRPr="00B444E8" w:rsidRDefault="00F546B3" w:rsidP="00F546B3">
      <w:pPr>
        <w:spacing w:after="0" w:afterAutospacing="0"/>
        <w:rPr>
          <w:rFonts w:cs="Arial"/>
        </w:rPr>
      </w:pPr>
    </w:p>
    <w:p w:rsidR="00F546B3" w:rsidRPr="00B444E8" w:rsidRDefault="00F546B3" w:rsidP="00F546B3">
      <w:pPr>
        <w:spacing w:after="0" w:afterAutospacing="0"/>
        <w:rPr>
          <w:rFonts w:cs="Arial"/>
        </w:rPr>
      </w:pPr>
      <w:r w:rsidRPr="00B444E8">
        <w:rPr>
          <w:rFonts w:cs="Arial"/>
        </w:rPr>
        <w:t xml:space="preserve">Invite carers in your workplace to </w:t>
      </w:r>
      <w:r w:rsidR="00542A0C" w:rsidRPr="00B444E8">
        <w:rPr>
          <w:rFonts w:cs="Arial"/>
        </w:rPr>
        <w:t>review</w:t>
      </w:r>
      <w:r w:rsidRPr="00B444E8">
        <w:rPr>
          <w:rFonts w:cs="Arial"/>
        </w:rPr>
        <w:t xml:space="preserve"> the list and provide feedback. Carers may be unaware that they are entitled to flexible working provisions</w:t>
      </w:r>
      <w:r w:rsidR="00542A0C" w:rsidRPr="00B444E8">
        <w:rPr>
          <w:rFonts w:cs="Arial"/>
        </w:rPr>
        <w:t xml:space="preserve"> and access to other supportive policies</w:t>
      </w:r>
      <w:r w:rsidRPr="00B444E8">
        <w:rPr>
          <w:rFonts w:cs="Arial"/>
        </w:rPr>
        <w:t xml:space="preserve">. If this is the case, it may be </w:t>
      </w:r>
      <w:r w:rsidR="003C1730">
        <w:rPr>
          <w:rFonts w:cs="Arial"/>
        </w:rPr>
        <w:t>necessary</w:t>
      </w:r>
      <w:r w:rsidR="00542A0C" w:rsidRPr="00B444E8">
        <w:rPr>
          <w:rFonts w:cs="Arial"/>
        </w:rPr>
        <w:t xml:space="preserve"> to re</w:t>
      </w:r>
      <w:r w:rsidR="009A6624">
        <w:rPr>
          <w:rFonts w:cs="Arial"/>
        </w:rPr>
        <w:t>-</w:t>
      </w:r>
      <w:r w:rsidR="00542A0C" w:rsidRPr="00B444E8">
        <w:rPr>
          <w:rFonts w:cs="Arial"/>
        </w:rPr>
        <w:t xml:space="preserve">communicate </w:t>
      </w:r>
      <w:r w:rsidR="003C1730">
        <w:rPr>
          <w:rFonts w:cs="Arial"/>
        </w:rPr>
        <w:t>the</w:t>
      </w:r>
      <w:r w:rsidR="00542A0C" w:rsidRPr="00B444E8">
        <w:rPr>
          <w:rFonts w:cs="Arial"/>
        </w:rPr>
        <w:t xml:space="preserve"> </w:t>
      </w:r>
      <w:r w:rsidRPr="00B444E8">
        <w:rPr>
          <w:rFonts w:cs="Arial"/>
        </w:rPr>
        <w:t xml:space="preserve">policies so </w:t>
      </w:r>
      <w:r w:rsidR="00542A0C" w:rsidRPr="00B444E8">
        <w:rPr>
          <w:rFonts w:cs="Arial"/>
        </w:rPr>
        <w:t>all employees are aware of them</w:t>
      </w:r>
      <w:r w:rsidRPr="00B444E8">
        <w:rPr>
          <w:rFonts w:cs="Arial"/>
        </w:rPr>
        <w:t>.</w:t>
      </w:r>
    </w:p>
    <w:p w:rsidR="00F546B3" w:rsidRPr="00B444E8" w:rsidRDefault="00F546B3" w:rsidP="00F546B3">
      <w:pPr>
        <w:spacing w:after="0" w:afterAutospacing="0"/>
        <w:rPr>
          <w:rFonts w:cs="Arial"/>
        </w:rPr>
      </w:pPr>
    </w:p>
    <w:p w:rsidR="00F546B3" w:rsidRPr="00B444E8" w:rsidRDefault="00F546B3" w:rsidP="00F546B3">
      <w:pPr>
        <w:spacing w:after="0" w:afterAutospacing="0"/>
        <w:rPr>
          <w:rFonts w:cs="Arial"/>
        </w:rPr>
      </w:pPr>
      <w:r w:rsidRPr="00B444E8">
        <w:rPr>
          <w:rFonts w:cs="Arial"/>
        </w:rPr>
        <w:t xml:space="preserve">Research the use of flexibility and carer policies, programs and practices </w:t>
      </w:r>
      <w:r w:rsidR="003C1730">
        <w:rPr>
          <w:rFonts w:cs="Arial"/>
        </w:rPr>
        <w:t xml:space="preserve">in your organisation </w:t>
      </w:r>
      <w:r w:rsidRPr="00B444E8">
        <w:rPr>
          <w:rFonts w:cs="Arial"/>
        </w:rPr>
        <w:t>and review any feedback you have received on the effectiveness of these mechanisms from your staff.</w:t>
      </w:r>
    </w:p>
    <w:p w:rsidR="00F546B3" w:rsidRPr="00B444E8" w:rsidRDefault="00F546B3" w:rsidP="00F546B3">
      <w:pPr>
        <w:spacing w:after="0" w:afterAutospacing="0"/>
        <w:rPr>
          <w:rFonts w:cs="Arial"/>
        </w:rPr>
      </w:pPr>
    </w:p>
    <w:p w:rsidR="00F546B3" w:rsidRPr="0084216D" w:rsidRDefault="00F546B3" w:rsidP="00F92091">
      <w:pPr>
        <w:keepNext/>
        <w:numPr>
          <w:ilvl w:val="0"/>
          <w:numId w:val="18"/>
        </w:numPr>
        <w:shd w:val="clear" w:color="auto" w:fill="C6D9F1" w:themeFill="text2" w:themeFillTint="33"/>
        <w:spacing w:before="120" w:after="0" w:afterAutospacing="0"/>
        <w:ind w:left="357" w:hanging="357"/>
        <w:rPr>
          <w:rFonts w:cs="Arial"/>
          <w:b/>
        </w:rPr>
      </w:pPr>
      <w:r w:rsidRPr="00B444E8">
        <w:rPr>
          <w:rFonts w:cs="Arial"/>
          <w:b/>
        </w:rPr>
        <w:t xml:space="preserve"> Survey staff to assess what carers need and would value </w:t>
      </w:r>
    </w:p>
    <w:p w:rsidR="00F546B3" w:rsidRPr="00B444E8" w:rsidRDefault="00F546B3" w:rsidP="00F546B3">
      <w:pPr>
        <w:keepNext/>
        <w:spacing w:after="0" w:afterAutospacing="0"/>
        <w:rPr>
          <w:rFonts w:cs="Arial"/>
        </w:rPr>
      </w:pPr>
    </w:p>
    <w:p w:rsidR="00F546B3" w:rsidRPr="00B444E8" w:rsidRDefault="00F546B3" w:rsidP="00F546B3">
      <w:pPr>
        <w:spacing w:after="0" w:afterAutospacing="0"/>
        <w:rPr>
          <w:rFonts w:cs="Arial"/>
        </w:rPr>
      </w:pPr>
      <w:r w:rsidRPr="00B444E8">
        <w:rPr>
          <w:rFonts w:cs="Arial"/>
        </w:rPr>
        <w:t xml:space="preserve">Understanding the </w:t>
      </w:r>
      <w:r w:rsidR="003C1730">
        <w:rPr>
          <w:rFonts w:cs="Arial"/>
        </w:rPr>
        <w:t xml:space="preserve">prevalence </w:t>
      </w:r>
      <w:r w:rsidR="004A0747">
        <w:rPr>
          <w:rFonts w:cs="Arial"/>
        </w:rPr>
        <w:t xml:space="preserve">and nature </w:t>
      </w:r>
      <w:r w:rsidR="003C1730">
        <w:rPr>
          <w:rFonts w:cs="Arial"/>
        </w:rPr>
        <w:t xml:space="preserve">of </w:t>
      </w:r>
      <w:r w:rsidRPr="00B444E8">
        <w:rPr>
          <w:rFonts w:cs="Arial"/>
        </w:rPr>
        <w:t xml:space="preserve">caring responsibilities </w:t>
      </w:r>
      <w:r w:rsidR="003C1730">
        <w:rPr>
          <w:rFonts w:cs="Arial"/>
        </w:rPr>
        <w:t xml:space="preserve">among </w:t>
      </w:r>
      <w:r w:rsidRPr="00B444E8">
        <w:rPr>
          <w:rFonts w:cs="Arial"/>
        </w:rPr>
        <w:t xml:space="preserve">your staff will allow you to assess their specific needs. It will also enable you to assess </w:t>
      </w:r>
      <w:r w:rsidR="00921D99">
        <w:rPr>
          <w:rFonts w:cs="Arial"/>
        </w:rPr>
        <w:t>demand for different types of support and services</w:t>
      </w:r>
      <w:r w:rsidRPr="00B444E8">
        <w:rPr>
          <w:rFonts w:cs="Arial"/>
        </w:rPr>
        <w:t>.</w:t>
      </w:r>
    </w:p>
    <w:p w:rsidR="00F546B3" w:rsidRPr="00B444E8" w:rsidRDefault="00F546B3" w:rsidP="00F546B3">
      <w:pPr>
        <w:spacing w:after="0" w:afterAutospacing="0"/>
        <w:rPr>
          <w:rFonts w:cs="Arial"/>
        </w:rPr>
      </w:pPr>
    </w:p>
    <w:p w:rsidR="008F471C" w:rsidRDefault="00F546B3" w:rsidP="00F546B3">
      <w:pPr>
        <w:spacing w:after="0" w:afterAutospacing="0"/>
        <w:rPr>
          <w:rFonts w:cs="Arial"/>
        </w:rPr>
      </w:pPr>
      <w:r w:rsidRPr="00B444E8">
        <w:rPr>
          <w:rFonts w:cs="Arial"/>
        </w:rPr>
        <w:t>One method for collecting information about your staff</w:t>
      </w:r>
      <w:r w:rsidR="004A0747">
        <w:rPr>
          <w:rFonts w:cs="Arial"/>
        </w:rPr>
        <w:t xml:space="preserve">’s caring </w:t>
      </w:r>
      <w:r w:rsidR="00270EB4">
        <w:rPr>
          <w:rFonts w:cs="Arial"/>
        </w:rPr>
        <w:t>responsibilities</w:t>
      </w:r>
      <w:r w:rsidRPr="00B444E8">
        <w:rPr>
          <w:rFonts w:cs="Arial"/>
        </w:rPr>
        <w:t xml:space="preserve"> and their needs is a survey. </w:t>
      </w:r>
    </w:p>
    <w:p w:rsidR="008F471C" w:rsidRDefault="008F471C" w:rsidP="00F546B3">
      <w:pPr>
        <w:spacing w:after="0" w:afterAutospacing="0"/>
        <w:rPr>
          <w:rFonts w:cs="Arial"/>
        </w:rPr>
      </w:pPr>
    </w:p>
    <w:p w:rsidR="004A0747" w:rsidRPr="00847D31" w:rsidRDefault="004A0747" w:rsidP="004A0747">
      <w:pPr>
        <w:spacing w:after="0" w:afterAutospacing="0"/>
        <w:contextualSpacing/>
        <w:rPr>
          <w:rFonts w:cs="Arial"/>
        </w:rPr>
      </w:pPr>
      <w:r w:rsidRPr="00847D31">
        <w:rPr>
          <w:rFonts w:cs="Arial"/>
        </w:rPr>
        <w:t xml:space="preserve">Identify if there are different types of caring responsibilities and what the needs of </w:t>
      </w:r>
      <w:r w:rsidR="00081113">
        <w:rPr>
          <w:rFonts w:cs="Arial"/>
        </w:rPr>
        <w:t xml:space="preserve">different types of carers are. </w:t>
      </w:r>
      <w:r w:rsidRPr="00847D31">
        <w:rPr>
          <w:rFonts w:cs="Arial"/>
        </w:rPr>
        <w:t xml:space="preserve">For example those with child care responsibilities and those with caring responsibilities for people with </w:t>
      </w:r>
      <w:r w:rsidR="0075502E">
        <w:rPr>
          <w:rFonts w:cs="Arial"/>
        </w:rPr>
        <w:t>disability</w:t>
      </w:r>
      <w:r w:rsidRPr="00847D31">
        <w:rPr>
          <w:rFonts w:cs="Arial"/>
        </w:rPr>
        <w:t xml:space="preserve"> may have very different requirements. Identify any sets of common needs for carers that emerge from the survey results, and compare these sets of common needs. </w:t>
      </w:r>
    </w:p>
    <w:p w:rsidR="004A0747" w:rsidRDefault="004A0747" w:rsidP="00F546B3">
      <w:pPr>
        <w:spacing w:after="0" w:afterAutospacing="0"/>
        <w:rPr>
          <w:rFonts w:cs="Arial"/>
          <w:b/>
          <w:color w:val="0070C0"/>
        </w:rPr>
      </w:pPr>
    </w:p>
    <w:p w:rsidR="00F546B3" w:rsidRPr="00B444E8" w:rsidRDefault="00F546B3" w:rsidP="00F546B3">
      <w:pPr>
        <w:spacing w:after="0" w:afterAutospacing="0"/>
        <w:rPr>
          <w:rFonts w:cs="Arial"/>
          <w:b/>
          <w:color w:val="0070C0"/>
        </w:rPr>
      </w:pPr>
      <w:r w:rsidRPr="00B444E8">
        <w:rPr>
          <w:rFonts w:cs="Arial"/>
          <w:b/>
          <w:color w:val="0070C0"/>
        </w:rPr>
        <w:t>It is important to determine and address the work/life needs of all staff, regardless of their car</w:t>
      </w:r>
      <w:r w:rsidR="004B7E10">
        <w:rPr>
          <w:rFonts w:cs="Arial"/>
          <w:b/>
          <w:color w:val="0070C0"/>
        </w:rPr>
        <w:t>ing</w:t>
      </w:r>
      <w:r w:rsidRPr="00B444E8">
        <w:rPr>
          <w:rFonts w:cs="Arial"/>
          <w:b/>
          <w:color w:val="0070C0"/>
        </w:rPr>
        <w:t xml:space="preserve"> responsibilities. These surveys usually elicit more responses if they are anonymous.</w:t>
      </w:r>
    </w:p>
    <w:p w:rsidR="00F546B3" w:rsidRPr="00B444E8" w:rsidRDefault="00F546B3" w:rsidP="00F546B3">
      <w:pPr>
        <w:spacing w:after="0" w:afterAutospacing="0"/>
        <w:rPr>
          <w:rFonts w:cs="Arial"/>
        </w:rPr>
      </w:pPr>
    </w:p>
    <w:p w:rsidR="00C745B1" w:rsidRPr="001D2961" w:rsidRDefault="00F546B3" w:rsidP="00C745B1">
      <w:pPr>
        <w:spacing w:after="0" w:afterAutospacing="0"/>
        <w:rPr>
          <w:rFonts w:cs="Arial"/>
        </w:rPr>
      </w:pPr>
      <w:r w:rsidRPr="00B444E8">
        <w:rPr>
          <w:rFonts w:cs="Arial"/>
        </w:rPr>
        <w:t xml:space="preserve">The questions you ask in your survey will determine the analysis that is possible. </w:t>
      </w:r>
      <w:r w:rsidR="00C745B1">
        <w:rPr>
          <w:rFonts w:cs="Arial"/>
        </w:rPr>
        <w:t xml:space="preserve"> It is also recommended that you include a question to elicit whether </w:t>
      </w:r>
      <w:proofErr w:type="gramStart"/>
      <w:r w:rsidR="00C745B1">
        <w:rPr>
          <w:rFonts w:cs="Arial"/>
        </w:rPr>
        <w:t>staff feel</w:t>
      </w:r>
      <w:proofErr w:type="gramEnd"/>
      <w:r w:rsidR="00C745B1">
        <w:rPr>
          <w:rFonts w:cs="Arial"/>
        </w:rPr>
        <w:t xml:space="preserve"> too afraid to request flexible work arrangement</w:t>
      </w:r>
      <w:r w:rsidR="00BC34A9">
        <w:rPr>
          <w:rFonts w:cs="Arial"/>
        </w:rPr>
        <w:t>s</w:t>
      </w:r>
      <w:r w:rsidR="00C745B1">
        <w:rPr>
          <w:rFonts w:cs="Arial"/>
        </w:rPr>
        <w:t>. This will help you understand whether the culture is one that is supportive of people with caring responsibilit</w:t>
      </w:r>
      <w:r w:rsidR="00BC34A9">
        <w:rPr>
          <w:rFonts w:cs="Arial"/>
        </w:rPr>
        <w:t>ies</w:t>
      </w:r>
      <w:r w:rsidR="00C745B1">
        <w:rPr>
          <w:rFonts w:cs="Arial"/>
        </w:rPr>
        <w:t>.</w:t>
      </w:r>
    </w:p>
    <w:p w:rsidR="00F546B3" w:rsidRPr="00B444E8" w:rsidRDefault="00F546B3" w:rsidP="00F546B3">
      <w:pPr>
        <w:spacing w:after="0" w:afterAutospacing="0"/>
        <w:rPr>
          <w:rFonts w:cs="Arial"/>
        </w:rPr>
      </w:pPr>
    </w:p>
    <w:p w:rsidR="00F546B3" w:rsidRPr="0084216D" w:rsidRDefault="00F546B3" w:rsidP="00F92091">
      <w:pPr>
        <w:numPr>
          <w:ilvl w:val="0"/>
          <w:numId w:val="18"/>
        </w:numPr>
        <w:shd w:val="clear" w:color="auto" w:fill="C6D9F1" w:themeFill="text2" w:themeFillTint="33"/>
        <w:spacing w:before="120" w:after="0" w:afterAutospacing="0"/>
        <w:ind w:left="357" w:hanging="357"/>
        <w:rPr>
          <w:rFonts w:cs="Arial"/>
          <w:b/>
        </w:rPr>
      </w:pPr>
      <w:r w:rsidRPr="00B444E8">
        <w:rPr>
          <w:rFonts w:cs="Arial"/>
          <w:b/>
        </w:rPr>
        <w:t>Analyse the results to understand the needs and investigate further</w:t>
      </w:r>
    </w:p>
    <w:p w:rsidR="00F546B3" w:rsidRPr="00B444E8" w:rsidRDefault="00F546B3" w:rsidP="00F546B3">
      <w:pPr>
        <w:spacing w:after="0" w:afterAutospacing="0"/>
        <w:rPr>
          <w:rFonts w:cs="Arial"/>
        </w:rPr>
      </w:pPr>
    </w:p>
    <w:p w:rsidR="00F546B3" w:rsidRPr="00B444E8" w:rsidRDefault="00F546B3" w:rsidP="00F546B3">
      <w:pPr>
        <w:spacing w:after="0" w:afterAutospacing="0"/>
        <w:rPr>
          <w:rFonts w:cs="Arial"/>
        </w:rPr>
      </w:pPr>
      <w:r w:rsidRPr="00B444E8">
        <w:rPr>
          <w:rFonts w:cs="Arial"/>
        </w:rPr>
        <w:t xml:space="preserve">Once </w:t>
      </w:r>
      <w:r w:rsidR="004A0747">
        <w:rPr>
          <w:rFonts w:cs="Arial"/>
        </w:rPr>
        <w:t xml:space="preserve">the </w:t>
      </w:r>
      <w:r w:rsidRPr="00B444E8">
        <w:rPr>
          <w:rFonts w:cs="Arial"/>
        </w:rPr>
        <w:t xml:space="preserve">surveys have been </w:t>
      </w:r>
      <w:r w:rsidR="004A0747">
        <w:rPr>
          <w:rFonts w:cs="Arial"/>
        </w:rPr>
        <w:t>completed</w:t>
      </w:r>
      <w:r w:rsidRPr="00B444E8">
        <w:rPr>
          <w:rFonts w:cs="Arial"/>
        </w:rPr>
        <w:t xml:space="preserve">, you will want to know the extent to which </w:t>
      </w:r>
      <w:proofErr w:type="gramStart"/>
      <w:r w:rsidR="004A0747">
        <w:rPr>
          <w:rFonts w:cs="Arial"/>
        </w:rPr>
        <w:t>staff</w:t>
      </w:r>
      <w:r w:rsidR="004A0747" w:rsidRPr="00B444E8">
        <w:rPr>
          <w:rFonts w:cs="Arial"/>
        </w:rPr>
        <w:t xml:space="preserve"> </w:t>
      </w:r>
      <w:r w:rsidRPr="00B444E8">
        <w:rPr>
          <w:rFonts w:cs="Arial"/>
        </w:rPr>
        <w:t>are</w:t>
      </w:r>
      <w:proofErr w:type="gramEnd"/>
      <w:r w:rsidRPr="00B444E8">
        <w:rPr>
          <w:rFonts w:cs="Arial"/>
        </w:rPr>
        <w:t xml:space="preserve"> </w:t>
      </w:r>
      <w:r w:rsidR="004A0747">
        <w:rPr>
          <w:rFonts w:cs="Arial"/>
        </w:rPr>
        <w:t>able to</w:t>
      </w:r>
      <w:r w:rsidRPr="00B444E8">
        <w:rPr>
          <w:rFonts w:cs="Arial"/>
        </w:rPr>
        <w:t xml:space="preserve"> </w:t>
      </w:r>
      <w:r w:rsidR="00C745B1">
        <w:rPr>
          <w:rFonts w:cs="Arial"/>
        </w:rPr>
        <w:t>navigate</w:t>
      </w:r>
      <w:r w:rsidR="004A0747" w:rsidRPr="00B444E8">
        <w:rPr>
          <w:rFonts w:cs="Arial"/>
        </w:rPr>
        <w:t xml:space="preserve"> </w:t>
      </w:r>
      <w:r w:rsidRPr="00B444E8">
        <w:rPr>
          <w:rFonts w:cs="Arial"/>
        </w:rPr>
        <w:t>their work and caring responsibilities</w:t>
      </w:r>
      <w:r w:rsidR="004A0747">
        <w:rPr>
          <w:rFonts w:cs="Arial"/>
        </w:rPr>
        <w:t>, and what aspects are creating difficulties</w:t>
      </w:r>
      <w:r w:rsidRPr="00B444E8">
        <w:rPr>
          <w:rFonts w:cs="Arial"/>
        </w:rPr>
        <w:t>.</w:t>
      </w:r>
    </w:p>
    <w:p w:rsidR="00F546B3" w:rsidRPr="00B444E8" w:rsidRDefault="00F546B3" w:rsidP="00F546B3">
      <w:pPr>
        <w:spacing w:after="0" w:afterAutospacing="0"/>
        <w:rPr>
          <w:rFonts w:cs="Arial"/>
        </w:rPr>
      </w:pPr>
    </w:p>
    <w:p w:rsidR="00F546B3" w:rsidRPr="00B444E8" w:rsidRDefault="00F546B3" w:rsidP="00F546B3">
      <w:pPr>
        <w:spacing w:after="0" w:afterAutospacing="0"/>
        <w:rPr>
          <w:rFonts w:cs="Arial"/>
        </w:rPr>
      </w:pPr>
      <w:r w:rsidRPr="00B444E8">
        <w:rPr>
          <w:rFonts w:cs="Arial"/>
        </w:rPr>
        <w:t>Hold focus groups with staff to dig deeper into what their needs are. If necessary, organise follow up meetings or discussions with targeted groups or with a broader range of staff.</w:t>
      </w:r>
    </w:p>
    <w:p w:rsidR="00F546B3" w:rsidRDefault="00F546B3" w:rsidP="00F546B3">
      <w:pPr>
        <w:spacing w:after="0" w:afterAutospacing="0"/>
        <w:rPr>
          <w:rFonts w:cs="Arial"/>
          <w:b/>
        </w:rPr>
      </w:pPr>
    </w:p>
    <w:p w:rsidR="00F546B3" w:rsidRPr="0084216D" w:rsidRDefault="00F546B3" w:rsidP="00F92091">
      <w:pPr>
        <w:numPr>
          <w:ilvl w:val="0"/>
          <w:numId w:val="18"/>
        </w:numPr>
        <w:shd w:val="clear" w:color="auto" w:fill="C6D9F1" w:themeFill="text2" w:themeFillTint="33"/>
        <w:spacing w:before="120" w:after="0" w:afterAutospacing="0"/>
        <w:ind w:left="357" w:hanging="357"/>
        <w:rPr>
          <w:rFonts w:cs="Arial"/>
          <w:b/>
        </w:rPr>
      </w:pPr>
      <w:r w:rsidRPr="00B444E8">
        <w:rPr>
          <w:rFonts w:cs="Arial"/>
          <w:b/>
        </w:rPr>
        <w:t>Think through the solutions and develop a carer strategy</w:t>
      </w:r>
    </w:p>
    <w:p w:rsidR="00F546B3" w:rsidRPr="00B444E8" w:rsidRDefault="00F546B3" w:rsidP="00F546B3">
      <w:pPr>
        <w:spacing w:after="0" w:afterAutospacing="0"/>
        <w:rPr>
          <w:rFonts w:cs="Arial"/>
        </w:rPr>
      </w:pPr>
    </w:p>
    <w:p w:rsidR="004A0747" w:rsidRDefault="00B160F1" w:rsidP="00F546B3">
      <w:pPr>
        <w:spacing w:after="0" w:afterAutospacing="0"/>
        <w:rPr>
          <w:rFonts w:cs="Arial"/>
        </w:rPr>
      </w:pPr>
      <w:r>
        <w:rPr>
          <w:rFonts w:cs="Arial"/>
        </w:rPr>
        <w:t>A carer</w:t>
      </w:r>
      <w:r w:rsidR="00550975">
        <w:rPr>
          <w:rFonts w:cs="Arial"/>
        </w:rPr>
        <w:t xml:space="preserve"> strategy can be developed, b</w:t>
      </w:r>
      <w:r w:rsidR="004A0747">
        <w:rPr>
          <w:rFonts w:cs="Arial"/>
        </w:rPr>
        <w:t xml:space="preserve">ased on </w:t>
      </w:r>
      <w:r w:rsidR="00550975">
        <w:rPr>
          <w:rFonts w:cs="Arial"/>
        </w:rPr>
        <w:t xml:space="preserve">an </w:t>
      </w:r>
      <w:r w:rsidR="004A0747">
        <w:rPr>
          <w:rFonts w:cs="Arial"/>
        </w:rPr>
        <w:t xml:space="preserve">understanding </w:t>
      </w:r>
      <w:r w:rsidR="00BC34A9">
        <w:rPr>
          <w:rFonts w:cs="Arial"/>
        </w:rPr>
        <w:t xml:space="preserve">of </w:t>
      </w:r>
      <w:r w:rsidR="004A0747">
        <w:rPr>
          <w:rFonts w:cs="Arial"/>
        </w:rPr>
        <w:t>the prevalence and nature of caring responsibilities among</w:t>
      </w:r>
      <w:r w:rsidR="00550975">
        <w:rPr>
          <w:rFonts w:cs="Arial"/>
        </w:rPr>
        <w:t xml:space="preserve"> staff and the possible barriers to balancing work and caring responsibilities</w:t>
      </w:r>
      <w:r w:rsidR="00011EEC">
        <w:rPr>
          <w:rFonts w:cs="Arial"/>
        </w:rPr>
        <w:t>.</w:t>
      </w:r>
    </w:p>
    <w:p w:rsidR="00A45D23" w:rsidRDefault="00A45D23" w:rsidP="00550975">
      <w:pPr>
        <w:spacing w:after="0" w:afterAutospacing="0"/>
        <w:rPr>
          <w:rFonts w:cs="Arial"/>
        </w:rPr>
      </w:pPr>
    </w:p>
    <w:p w:rsidR="0032212B" w:rsidRDefault="00B160F1" w:rsidP="00550975">
      <w:pPr>
        <w:spacing w:after="0" w:afterAutospacing="0"/>
        <w:rPr>
          <w:rFonts w:cs="Arial"/>
        </w:rPr>
      </w:pPr>
      <w:r>
        <w:rPr>
          <w:rFonts w:cs="Arial"/>
        </w:rPr>
        <w:t>The carer</w:t>
      </w:r>
      <w:r w:rsidR="00550975" w:rsidRPr="00684572">
        <w:rPr>
          <w:rFonts w:cs="Arial"/>
        </w:rPr>
        <w:t xml:space="preserve"> strategy should be aimed at bridging the gap between the existing support available to carers and the extra caring needs identified in the survey, focus groups and other discussions. </w:t>
      </w:r>
    </w:p>
    <w:p w:rsidR="0032212B" w:rsidRDefault="0032212B" w:rsidP="00550975">
      <w:pPr>
        <w:spacing w:after="0" w:afterAutospacing="0"/>
        <w:rPr>
          <w:rFonts w:cs="Arial"/>
        </w:rPr>
      </w:pPr>
    </w:p>
    <w:p w:rsidR="00550975" w:rsidRDefault="00550975" w:rsidP="00550975">
      <w:pPr>
        <w:spacing w:after="0" w:afterAutospacing="0"/>
        <w:rPr>
          <w:rFonts w:cs="Arial"/>
        </w:rPr>
      </w:pPr>
      <w:r w:rsidRPr="00684572">
        <w:rPr>
          <w:rFonts w:cs="Arial"/>
        </w:rPr>
        <w:t>Based on the results of your survey and analysis, reassess the list of workplace mechanisms you currently offer your staff and identify any gaps. Consider how to address any gaps. Redesign</w:t>
      </w:r>
      <w:r w:rsidRPr="00684572">
        <w:rPr>
          <w:rFonts w:cs="Arial"/>
          <w:color w:val="FF0000"/>
        </w:rPr>
        <w:t xml:space="preserve"> </w:t>
      </w:r>
      <w:r w:rsidRPr="00684572">
        <w:rPr>
          <w:rFonts w:cs="Arial"/>
        </w:rPr>
        <w:t xml:space="preserve">your existing policies and practices if they are not inclusive of all carers. </w:t>
      </w:r>
      <w:r w:rsidR="0032212B">
        <w:rPr>
          <w:rFonts w:cs="Arial"/>
        </w:rPr>
        <w:t>P</w:t>
      </w:r>
      <w:r w:rsidRPr="00684572">
        <w:rPr>
          <w:rFonts w:cs="Arial"/>
        </w:rPr>
        <w:t>rioritis</w:t>
      </w:r>
      <w:r w:rsidR="0032212B">
        <w:rPr>
          <w:rFonts w:cs="Arial"/>
        </w:rPr>
        <w:t>e</w:t>
      </w:r>
      <w:r w:rsidRPr="00684572">
        <w:rPr>
          <w:rFonts w:cs="Arial"/>
        </w:rPr>
        <w:t xml:space="preserve"> new initiatives to support carers.</w:t>
      </w:r>
    </w:p>
    <w:p w:rsidR="00550975" w:rsidRPr="00684572" w:rsidRDefault="00550975" w:rsidP="00550975">
      <w:pPr>
        <w:spacing w:after="0" w:afterAutospacing="0"/>
        <w:rPr>
          <w:rFonts w:cs="Arial"/>
        </w:rPr>
      </w:pPr>
    </w:p>
    <w:p w:rsidR="00A45D23" w:rsidRDefault="00550975" w:rsidP="00F546B3">
      <w:pPr>
        <w:spacing w:after="0" w:afterAutospacing="0"/>
        <w:rPr>
          <w:rFonts w:cs="Arial"/>
        </w:rPr>
      </w:pPr>
      <w:r>
        <w:rPr>
          <w:rFonts w:cs="Arial"/>
        </w:rPr>
        <w:t>Given</w:t>
      </w:r>
      <w:r w:rsidR="00BC34A9">
        <w:rPr>
          <w:rFonts w:cs="Arial"/>
        </w:rPr>
        <w:t xml:space="preserve"> that</w:t>
      </w:r>
      <w:r>
        <w:rPr>
          <w:rFonts w:cs="Arial"/>
        </w:rPr>
        <w:t xml:space="preserve"> t</w:t>
      </w:r>
      <w:r w:rsidRPr="00590863">
        <w:rPr>
          <w:rFonts w:cs="Arial"/>
        </w:rPr>
        <w:t xml:space="preserve">he situation of each carer </w:t>
      </w:r>
      <w:r>
        <w:rPr>
          <w:rFonts w:cs="Arial"/>
        </w:rPr>
        <w:t>can be</w:t>
      </w:r>
      <w:r w:rsidRPr="00590863">
        <w:rPr>
          <w:rFonts w:cs="Arial"/>
        </w:rPr>
        <w:t xml:space="preserve"> unique</w:t>
      </w:r>
      <w:r>
        <w:rPr>
          <w:rFonts w:cs="Arial"/>
        </w:rPr>
        <w:t>, i</w:t>
      </w:r>
      <w:r w:rsidR="00F546B3" w:rsidRPr="00B444E8">
        <w:rPr>
          <w:rFonts w:cs="Arial"/>
        </w:rPr>
        <w:t xml:space="preserve">t makes sense for organisations </w:t>
      </w:r>
      <w:r>
        <w:rPr>
          <w:rFonts w:cs="Arial"/>
        </w:rPr>
        <w:t xml:space="preserve">to </w:t>
      </w:r>
      <w:r w:rsidR="00F546B3" w:rsidRPr="00B444E8">
        <w:rPr>
          <w:rFonts w:cs="Arial"/>
        </w:rPr>
        <w:t xml:space="preserve">develop a carer strategy that is flexible and adaptable to the different types of caring roles. </w:t>
      </w:r>
    </w:p>
    <w:p w:rsidR="00A45D23" w:rsidRPr="00B444E8" w:rsidRDefault="00A45D23" w:rsidP="00B444E8">
      <w:pPr>
        <w:autoSpaceDE w:val="0"/>
        <w:autoSpaceDN w:val="0"/>
        <w:adjustRightInd w:val="0"/>
        <w:spacing w:before="120" w:after="0" w:afterAutospacing="0"/>
        <w:rPr>
          <w:rFonts w:cs="Arial"/>
          <w:b/>
        </w:rPr>
      </w:pPr>
      <w:r w:rsidRPr="00081113">
        <w:rPr>
          <w:rFonts w:cs="Arial"/>
        </w:rPr>
        <w:t>Ensure that a carer strategy encourages both men and women at all levels to undertake flexible work for the purposes of caring.</w:t>
      </w:r>
    </w:p>
    <w:p w:rsidR="00F546B3" w:rsidRPr="00B444E8" w:rsidRDefault="00A45D23" w:rsidP="00075CC9">
      <w:pPr>
        <w:autoSpaceDE w:val="0"/>
        <w:autoSpaceDN w:val="0"/>
        <w:adjustRightInd w:val="0"/>
        <w:spacing w:before="120" w:after="0" w:afterAutospacing="0"/>
        <w:rPr>
          <w:rFonts w:cs="Arial"/>
        </w:rPr>
      </w:pPr>
      <w:r w:rsidRPr="00B444E8">
        <w:t>Ensure that solutions include long-term planning that supports staff returning from carer</w:t>
      </w:r>
      <w:r w:rsidR="00BC34A9">
        <w:t>’s</w:t>
      </w:r>
      <w:r w:rsidRPr="00B444E8">
        <w:t xml:space="preserve"> leave or care</w:t>
      </w:r>
      <w:r w:rsidR="0014517F" w:rsidRPr="00B444E8">
        <w:t>e</w:t>
      </w:r>
      <w:r w:rsidRPr="00B444E8">
        <w:t xml:space="preserve">r breaks and supports the career development of staff who </w:t>
      </w:r>
      <w:proofErr w:type="gramStart"/>
      <w:r w:rsidRPr="00B444E8">
        <w:t>are</w:t>
      </w:r>
      <w:proofErr w:type="gramEnd"/>
      <w:r w:rsidRPr="00B444E8">
        <w:t xml:space="preserve"> carers.</w:t>
      </w:r>
    </w:p>
    <w:tbl>
      <w:tblPr>
        <w:tblpPr w:leftFromText="180" w:rightFromText="180" w:vertAnchor="text" w:tblpX="99"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550975" w:rsidRPr="0084216D" w:rsidTr="00550975">
        <w:trPr>
          <w:trHeight w:val="978"/>
        </w:trPr>
        <w:tc>
          <w:tcPr>
            <w:tcW w:w="8897" w:type="dxa"/>
            <w:shd w:val="clear" w:color="auto" w:fill="F2F2F2" w:themeFill="background1" w:themeFillShade="F2"/>
          </w:tcPr>
          <w:p w:rsidR="00550975" w:rsidRPr="00684572" w:rsidRDefault="00550975" w:rsidP="00770194">
            <w:pPr>
              <w:spacing w:after="0" w:afterAutospacing="0"/>
              <w:rPr>
                <w:rFonts w:cs="Arial"/>
              </w:rPr>
            </w:pPr>
            <w:r w:rsidRPr="00684572">
              <w:rPr>
                <w:rFonts w:cs="Arial"/>
                <w:b/>
              </w:rPr>
              <w:t>Carers Australia</w:t>
            </w:r>
            <w:r w:rsidRPr="00684572">
              <w:rPr>
                <w:rFonts w:cs="Arial"/>
              </w:rPr>
              <w:t xml:space="preserve"> may be able to help you develop aspects of the strategy in relation to people with caring responsibilities for those with </w:t>
            </w:r>
            <w:r w:rsidR="0075502E">
              <w:rPr>
                <w:rFonts w:cs="Arial"/>
              </w:rPr>
              <w:t>disability</w:t>
            </w:r>
            <w:r w:rsidRPr="00684572">
              <w:rPr>
                <w:rFonts w:cs="Arial"/>
              </w:rPr>
              <w:t xml:space="preserve">, mental illness, chronic illness or who are frail and aged. They have direct experience in developing policies and processes. Find out more about Carers Australia at </w:t>
            </w:r>
            <w:hyperlink r:id="rId18" w:history="1">
              <w:r w:rsidRPr="00684572">
                <w:rPr>
                  <w:rStyle w:val="Hyperlink"/>
                  <w:rFonts w:cs="Arial"/>
                </w:rPr>
                <w:t>www.carersaustralia.com.au</w:t>
              </w:r>
            </w:hyperlink>
            <w:r w:rsidRPr="00684572">
              <w:rPr>
                <w:rFonts w:cs="Arial"/>
              </w:rPr>
              <w:t xml:space="preserve">. </w:t>
            </w:r>
            <w:r w:rsidR="00D02670">
              <w:rPr>
                <w:rFonts w:cs="Arial"/>
              </w:rPr>
              <w:t>S</w:t>
            </w:r>
            <w:r w:rsidR="00D02670" w:rsidRPr="00684572">
              <w:rPr>
                <w:rFonts w:cs="Arial"/>
              </w:rPr>
              <w:t xml:space="preserve">ee </w:t>
            </w:r>
            <w:r w:rsidR="00D02670">
              <w:rPr>
                <w:rFonts w:cs="Arial"/>
              </w:rPr>
              <w:t>Appendix B</w:t>
            </w:r>
            <w:r w:rsidR="00D02670" w:rsidRPr="00684572">
              <w:rPr>
                <w:rFonts w:cs="Arial"/>
              </w:rPr>
              <w:t xml:space="preserve"> for more information and links</w:t>
            </w:r>
            <w:r w:rsidR="00D02670">
              <w:rPr>
                <w:rFonts w:cs="Arial"/>
              </w:rPr>
              <w:t xml:space="preserve"> to </w:t>
            </w:r>
            <w:r w:rsidRPr="00684572">
              <w:rPr>
                <w:rFonts w:cs="Arial"/>
              </w:rPr>
              <w:t>state and territory based carers</w:t>
            </w:r>
            <w:r w:rsidR="001A3860">
              <w:rPr>
                <w:rFonts w:cs="Arial"/>
              </w:rPr>
              <w:t>’</w:t>
            </w:r>
            <w:r w:rsidRPr="00684572">
              <w:rPr>
                <w:rFonts w:cs="Arial"/>
              </w:rPr>
              <w:t xml:space="preserve"> organisations</w:t>
            </w:r>
            <w:r w:rsidR="00D02670">
              <w:rPr>
                <w:rFonts w:cs="Arial"/>
              </w:rPr>
              <w:t>.</w:t>
            </w:r>
          </w:p>
        </w:tc>
      </w:tr>
    </w:tbl>
    <w:p w:rsidR="00550975" w:rsidRDefault="00550975" w:rsidP="00550975">
      <w:pPr>
        <w:spacing w:after="0" w:afterAutospacing="0"/>
        <w:rPr>
          <w:rFonts w:cs="Arial"/>
          <w:b/>
        </w:rPr>
      </w:pPr>
    </w:p>
    <w:p w:rsidR="00550975" w:rsidRPr="005A62E8" w:rsidRDefault="00550975" w:rsidP="00550975">
      <w:pPr>
        <w:spacing w:after="0" w:afterAutospacing="0"/>
        <w:rPr>
          <w:rFonts w:cs="Arial"/>
        </w:rPr>
      </w:pPr>
      <w:r>
        <w:rPr>
          <w:rFonts w:cs="Arial"/>
        </w:rPr>
        <w:t xml:space="preserve">See </w:t>
      </w:r>
      <w:r w:rsidRPr="005A62E8">
        <w:rPr>
          <w:rFonts w:cs="Arial"/>
        </w:rPr>
        <w:t>Appendix A</w:t>
      </w:r>
      <w:r>
        <w:rPr>
          <w:rFonts w:cs="Arial"/>
        </w:rPr>
        <w:t xml:space="preserve"> </w:t>
      </w:r>
      <w:r w:rsidR="00D02670">
        <w:rPr>
          <w:rFonts w:cs="Arial"/>
        </w:rPr>
        <w:t xml:space="preserve">for </w:t>
      </w:r>
      <w:r>
        <w:rPr>
          <w:rFonts w:cs="Arial"/>
        </w:rPr>
        <w:t xml:space="preserve">guidance on conducting conversations with individual staff members with caring responsibilities about their needs and how to develop an individual plan. </w:t>
      </w:r>
    </w:p>
    <w:p w:rsidR="00F546B3" w:rsidRPr="00B444E8" w:rsidRDefault="00F546B3" w:rsidP="00F546B3">
      <w:pPr>
        <w:spacing w:after="0" w:afterAutospacing="0"/>
        <w:rPr>
          <w:rFonts w:cs="Arial"/>
        </w:rPr>
      </w:pPr>
    </w:p>
    <w:p w:rsidR="008F471C" w:rsidRDefault="00F546B3" w:rsidP="00F546B3">
      <w:pPr>
        <w:spacing w:after="0" w:afterAutospacing="0"/>
        <w:rPr>
          <w:rFonts w:cs="Arial"/>
          <w:color w:val="0070C0"/>
        </w:rPr>
      </w:pPr>
      <w:r w:rsidRPr="00B444E8">
        <w:rPr>
          <w:rFonts w:cs="Arial"/>
          <w:b/>
          <w:color w:val="0070C0"/>
        </w:rPr>
        <w:t>Identify the need to support staff with caring responsibilities as a business need.</w:t>
      </w:r>
      <w:r w:rsidRPr="00B444E8">
        <w:rPr>
          <w:rFonts w:cs="Arial"/>
          <w:color w:val="0070C0"/>
        </w:rPr>
        <w:t xml:space="preserve"> </w:t>
      </w:r>
    </w:p>
    <w:p w:rsidR="008F471C" w:rsidRDefault="008F471C" w:rsidP="00F546B3">
      <w:pPr>
        <w:spacing w:after="0" w:afterAutospacing="0"/>
        <w:rPr>
          <w:rFonts w:cs="Arial"/>
          <w:color w:val="0070C0"/>
        </w:rPr>
      </w:pPr>
    </w:p>
    <w:p w:rsidR="00F546B3" w:rsidRPr="00B444E8" w:rsidRDefault="00F546B3" w:rsidP="00F546B3">
      <w:pPr>
        <w:spacing w:after="0" w:afterAutospacing="0"/>
        <w:rPr>
          <w:rFonts w:cs="Arial"/>
        </w:rPr>
      </w:pPr>
      <w:r w:rsidRPr="00B444E8">
        <w:rPr>
          <w:rFonts w:cs="Arial"/>
        </w:rPr>
        <w:t xml:space="preserve">Have a long term business commitment to </w:t>
      </w:r>
      <w:r w:rsidR="00550975">
        <w:rPr>
          <w:rFonts w:cs="Arial"/>
        </w:rPr>
        <w:t xml:space="preserve">enabling </w:t>
      </w:r>
      <w:r w:rsidRPr="00B444E8">
        <w:rPr>
          <w:rFonts w:cs="Arial"/>
        </w:rPr>
        <w:t xml:space="preserve">flexible work and supporting staff with caring responsibilities. </w:t>
      </w:r>
      <w:r w:rsidR="00C11BC4">
        <w:rPr>
          <w:rFonts w:cs="Arial"/>
        </w:rPr>
        <w:t>A carer strategy that works for business and the individual will deliver benefits to both.</w:t>
      </w:r>
    </w:p>
    <w:p w:rsidR="00F546B3" w:rsidRPr="00B444E8" w:rsidRDefault="00F546B3" w:rsidP="00F546B3">
      <w:pPr>
        <w:spacing w:after="0" w:afterAutospacing="0"/>
        <w:rPr>
          <w:rFonts w:cs="Arial"/>
        </w:rPr>
      </w:pPr>
    </w:p>
    <w:p w:rsidR="00F546B3" w:rsidRPr="0084216D" w:rsidRDefault="00F546B3" w:rsidP="00F92091">
      <w:pPr>
        <w:keepNext/>
        <w:numPr>
          <w:ilvl w:val="0"/>
          <w:numId w:val="18"/>
        </w:numPr>
        <w:shd w:val="clear" w:color="auto" w:fill="C6D9F1" w:themeFill="text2" w:themeFillTint="33"/>
        <w:spacing w:before="120" w:after="0" w:afterAutospacing="0"/>
        <w:ind w:left="357" w:hanging="357"/>
        <w:rPr>
          <w:rFonts w:cs="Arial"/>
          <w:b/>
        </w:rPr>
      </w:pPr>
      <w:r w:rsidRPr="0084216D">
        <w:rPr>
          <w:rFonts w:cs="Arial"/>
          <w:b/>
        </w:rPr>
        <w:t>Communicate the carer strategy</w:t>
      </w:r>
    </w:p>
    <w:p w:rsidR="00A83C60" w:rsidRDefault="00A83C60" w:rsidP="00F546B3">
      <w:pPr>
        <w:spacing w:after="0" w:afterAutospacing="0"/>
        <w:rPr>
          <w:rFonts w:cs="Arial"/>
        </w:rPr>
      </w:pPr>
    </w:p>
    <w:p w:rsidR="00F57C6F" w:rsidRDefault="00432EAA" w:rsidP="00F546B3">
      <w:pPr>
        <w:spacing w:after="0" w:afterAutospacing="0"/>
        <w:rPr>
          <w:rFonts w:cs="Arial"/>
        </w:rPr>
      </w:pPr>
      <w:r>
        <w:rPr>
          <w:rFonts w:cs="Arial"/>
        </w:rPr>
        <w:t>A</w:t>
      </w:r>
      <w:r w:rsidRPr="00BB367E">
        <w:rPr>
          <w:rFonts w:cs="Arial"/>
        </w:rPr>
        <w:t xml:space="preserve">lthough organisations may have </w:t>
      </w:r>
      <w:r w:rsidR="00B160F1">
        <w:rPr>
          <w:rFonts w:cs="Arial"/>
        </w:rPr>
        <w:t>a carer</w:t>
      </w:r>
      <w:r>
        <w:rPr>
          <w:rFonts w:cs="Arial"/>
        </w:rPr>
        <w:t xml:space="preserve"> strategy or </w:t>
      </w:r>
      <w:r w:rsidRPr="00BB367E">
        <w:rPr>
          <w:rFonts w:cs="Arial"/>
        </w:rPr>
        <w:t>support systems in place for carers,</w:t>
      </w:r>
      <w:r>
        <w:rPr>
          <w:rFonts w:cs="Arial"/>
        </w:rPr>
        <w:t xml:space="preserve"> there may be </w:t>
      </w:r>
      <w:r w:rsidR="00F57C6F">
        <w:rPr>
          <w:rFonts w:cs="Arial"/>
        </w:rPr>
        <w:t xml:space="preserve">a lack of awareness of these among staff. To avoid any negative perceptions about caring responsibilities, such as </w:t>
      </w:r>
      <w:r w:rsidR="00F57C6F" w:rsidRPr="0046546B">
        <w:rPr>
          <w:rFonts w:cs="Arial"/>
        </w:rPr>
        <w:t xml:space="preserve">carers feeling less valuable or </w:t>
      </w:r>
      <w:r w:rsidR="00C11BC4">
        <w:rPr>
          <w:rFonts w:cs="Arial"/>
        </w:rPr>
        <w:t>anxious</w:t>
      </w:r>
      <w:r w:rsidR="00F57C6F" w:rsidRPr="0046546B">
        <w:rPr>
          <w:rFonts w:cs="Arial"/>
        </w:rPr>
        <w:t xml:space="preserve"> about how others may perceive their ability to work and car</w:t>
      </w:r>
      <w:r w:rsidR="00C11BC4">
        <w:rPr>
          <w:rFonts w:cs="Arial"/>
        </w:rPr>
        <w:t>e</w:t>
      </w:r>
      <w:r w:rsidR="00F57C6F">
        <w:rPr>
          <w:rFonts w:cs="Arial"/>
        </w:rPr>
        <w:t>, p</w:t>
      </w:r>
      <w:r w:rsidR="00F546B3" w:rsidRPr="00B444E8">
        <w:rPr>
          <w:rFonts w:cs="Arial"/>
        </w:rPr>
        <w:t>eople with caring responsibilities do not tend to broadcast the fact</w:t>
      </w:r>
      <w:r w:rsidR="00D943CE" w:rsidRPr="00B444E8">
        <w:rPr>
          <w:rFonts w:cs="Arial"/>
        </w:rPr>
        <w:t xml:space="preserve"> that they are carers.</w:t>
      </w:r>
      <w:r w:rsidR="00F546B3" w:rsidRPr="00B444E8">
        <w:rPr>
          <w:rFonts w:cs="Arial"/>
        </w:rPr>
        <w:t xml:space="preserve"> </w:t>
      </w:r>
      <w:r w:rsidR="00F57C6F">
        <w:rPr>
          <w:rFonts w:cs="Arial"/>
        </w:rPr>
        <w:t>T</w:t>
      </w:r>
      <w:r w:rsidR="00F546B3" w:rsidRPr="00B444E8">
        <w:rPr>
          <w:rFonts w:cs="Arial"/>
        </w:rPr>
        <w:t xml:space="preserve">here </w:t>
      </w:r>
      <w:r>
        <w:rPr>
          <w:rFonts w:cs="Arial"/>
        </w:rPr>
        <w:t xml:space="preserve">can </w:t>
      </w:r>
      <w:r w:rsidR="00F57C6F">
        <w:rPr>
          <w:rFonts w:cs="Arial"/>
        </w:rPr>
        <w:t xml:space="preserve">also </w:t>
      </w:r>
      <w:r>
        <w:rPr>
          <w:rFonts w:cs="Arial"/>
        </w:rPr>
        <w:t xml:space="preserve">be </w:t>
      </w:r>
      <w:proofErr w:type="gramStart"/>
      <w:r>
        <w:rPr>
          <w:rFonts w:cs="Arial"/>
        </w:rPr>
        <w:t>a</w:t>
      </w:r>
      <w:r w:rsidR="00F546B3" w:rsidRPr="00B444E8">
        <w:rPr>
          <w:rFonts w:cs="Arial"/>
        </w:rPr>
        <w:t xml:space="preserve"> reluctance</w:t>
      </w:r>
      <w:proofErr w:type="gramEnd"/>
      <w:r w:rsidR="00F546B3" w:rsidRPr="00B444E8">
        <w:rPr>
          <w:rFonts w:cs="Arial"/>
        </w:rPr>
        <w:t xml:space="preserve"> on the part of carers </w:t>
      </w:r>
      <w:r w:rsidR="00C11BC4">
        <w:rPr>
          <w:rFonts w:cs="Arial"/>
        </w:rPr>
        <w:t>to</w:t>
      </w:r>
      <w:r w:rsidR="00F546B3" w:rsidRPr="00B444E8">
        <w:rPr>
          <w:rFonts w:cs="Arial"/>
        </w:rPr>
        <w:t xml:space="preserve"> discuss </w:t>
      </w:r>
      <w:r w:rsidR="0032212B">
        <w:rPr>
          <w:rFonts w:cs="Arial"/>
        </w:rPr>
        <w:t xml:space="preserve">such </w:t>
      </w:r>
      <w:r w:rsidR="00F546B3" w:rsidRPr="00B444E8">
        <w:rPr>
          <w:rFonts w:cs="Arial"/>
        </w:rPr>
        <w:t xml:space="preserve">issues with their manager. </w:t>
      </w:r>
    </w:p>
    <w:p w:rsidR="00F57C6F" w:rsidRDefault="00F57C6F" w:rsidP="00F546B3">
      <w:pPr>
        <w:spacing w:after="0" w:afterAutospacing="0"/>
        <w:rPr>
          <w:rFonts w:cs="Arial"/>
        </w:rPr>
      </w:pPr>
    </w:p>
    <w:p w:rsidR="00F57C6F" w:rsidRDefault="00F57C6F" w:rsidP="00F546B3">
      <w:pPr>
        <w:spacing w:after="0" w:afterAutospacing="0"/>
        <w:rPr>
          <w:rFonts w:cs="Arial"/>
        </w:rPr>
      </w:pPr>
      <w:r>
        <w:rPr>
          <w:rFonts w:cs="Arial"/>
        </w:rPr>
        <w:t xml:space="preserve">Such barriers to discussing caring responsibilities within the </w:t>
      </w:r>
      <w:proofErr w:type="gramStart"/>
      <w:r>
        <w:rPr>
          <w:rFonts w:cs="Arial"/>
        </w:rPr>
        <w:t>workplace,</w:t>
      </w:r>
      <w:proofErr w:type="gramEnd"/>
      <w:r>
        <w:rPr>
          <w:rFonts w:cs="Arial"/>
        </w:rPr>
        <w:t xml:space="preserve"> make it even more important that there is ongoing and regu</w:t>
      </w:r>
      <w:r w:rsidR="00B160F1">
        <w:rPr>
          <w:rFonts w:cs="Arial"/>
        </w:rPr>
        <w:t>lar communication about a carer</w:t>
      </w:r>
      <w:r>
        <w:rPr>
          <w:rFonts w:cs="Arial"/>
        </w:rPr>
        <w:t xml:space="preserve"> strategy and other support mechanisms.</w:t>
      </w:r>
    </w:p>
    <w:p w:rsidR="00F546B3" w:rsidRPr="00B444E8" w:rsidRDefault="00F546B3" w:rsidP="00F546B3">
      <w:pPr>
        <w:spacing w:after="0" w:afterAutospacing="0"/>
        <w:rPr>
          <w:rFonts w:cs="Arial"/>
        </w:rPr>
      </w:pPr>
    </w:p>
    <w:p w:rsidR="008F471C" w:rsidRDefault="00F546B3" w:rsidP="00F546B3">
      <w:pPr>
        <w:spacing w:after="0" w:afterAutospacing="0"/>
        <w:rPr>
          <w:rFonts w:cs="Arial"/>
          <w:color w:val="0070C0"/>
        </w:rPr>
      </w:pPr>
      <w:r w:rsidRPr="00B444E8">
        <w:rPr>
          <w:rFonts w:cs="Arial"/>
          <w:b/>
          <w:color w:val="0070C0"/>
        </w:rPr>
        <w:t>Organisations need to think about engaging carers in different ways and actively encourage talking about their work and care concerns.</w:t>
      </w:r>
      <w:r w:rsidRPr="00B444E8">
        <w:rPr>
          <w:rFonts w:cs="Arial"/>
          <w:color w:val="0070C0"/>
        </w:rPr>
        <w:t xml:space="preserve"> </w:t>
      </w:r>
    </w:p>
    <w:p w:rsidR="0032212B" w:rsidRDefault="0032212B" w:rsidP="0032212B">
      <w:pPr>
        <w:spacing w:after="0" w:afterAutospacing="0"/>
        <w:rPr>
          <w:rFonts w:cs="Arial"/>
        </w:rPr>
      </w:pPr>
    </w:p>
    <w:p w:rsidR="0032212B" w:rsidRPr="00E96495" w:rsidRDefault="0032212B" w:rsidP="0032212B">
      <w:pPr>
        <w:spacing w:after="0" w:afterAutospacing="0"/>
        <w:rPr>
          <w:rFonts w:cs="Arial"/>
        </w:rPr>
      </w:pPr>
      <w:r w:rsidRPr="00E96495">
        <w:rPr>
          <w:rFonts w:cs="Arial"/>
        </w:rPr>
        <w:t xml:space="preserve">Any policies, benefits and services offered </w:t>
      </w:r>
      <w:r w:rsidR="00C11BC4">
        <w:rPr>
          <w:rFonts w:cs="Arial"/>
        </w:rPr>
        <w:t>should</w:t>
      </w:r>
      <w:r w:rsidRPr="00E96495">
        <w:rPr>
          <w:rFonts w:cs="Arial"/>
        </w:rPr>
        <w:t xml:space="preserve"> be continuously promoted to staff so they are aware of their existence and they will use them. </w:t>
      </w:r>
      <w:r w:rsidR="00B87811">
        <w:rPr>
          <w:rFonts w:cs="Arial"/>
        </w:rPr>
        <w:t>A</w:t>
      </w:r>
      <w:r w:rsidRPr="00E96495">
        <w:rPr>
          <w:rFonts w:cs="Arial"/>
        </w:rPr>
        <w:t xml:space="preserve">wareness of the strategy </w:t>
      </w:r>
      <w:r w:rsidR="00B87811">
        <w:rPr>
          <w:rFonts w:cs="Arial"/>
        </w:rPr>
        <w:t xml:space="preserve">can be </w:t>
      </w:r>
      <w:r w:rsidR="002B1E74">
        <w:rPr>
          <w:rFonts w:cs="Arial"/>
        </w:rPr>
        <w:t>maintained by</w:t>
      </w:r>
      <w:r w:rsidR="00B87811">
        <w:rPr>
          <w:rFonts w:cs="Arial"/>
        </w:rPr>
        <w:t xml:space="preserve"> </w:t>
      </w:r>
      <w:r w:rsidRPr="00E96495">
        <w:rPr>
          <w:rFonts w:cs="Arial"/>
        </w:rPr>
        <w:t xml:space="preserve">producing online profiles, poster campaigns, publicising policies, activities and initiatives. </w:t>
      </w:r>
    </w:p>
    <w:p w:rsidR="008F471C" w:rsidRDefault="008F471C" w:rsidP="00F546B3">
      <w:pPr>
        <w:spacing w:after="0" w:afterAutospacing="0"/>
        <w:rPr>
          <w:rFonts w:cs="Arial"/>
          <w:color w:val="0070C0"/>
        </w:rPr>
      </w:pPr>
    </w:p>
    <w:p w:rsidR="00F546B3" w:rsidRPr="00B444E8" w:rsidRDefault="00B87811" w:rsidP="00F546B3">
      <w:pPr>
        <w:spacing w:after="0" w:afterAutospacing="0"/>
        <w:rPr>
          <w:rFonts w:cs="Arial"/>
        </w:rPr>
      </w:pPr>
      <w:r>
        <w:rPr>
          <w:rFonts w:cs="Arial"/>
        </w:rPr>
        <w:t xml:space="preserve">By using all </w:t>
      </w:r>
      <w:r w:rsidR="00F546B3" w:rsidRPr="00B444E8">
        <w:rPr>
          <w:rFonts w:cs="Arial"/>
        </w:rPr>
        <w:t xml:space="preserve">communications channels to promote policies that support carers, staff can quickly access the information when they need it. Likewise, </w:t>
      </w:r>
      <w:r>
        <w:rPr>
          <w:rFonts w:cs="Arial"/>
        </w:rPr>
        <w:t xml:space="preserve">ensuring </w:t>
      </w:r>
      <w:r w:rsidR="00F546B3" w:rsidRPr="00B444E8">
        <w:rPr>
          <w:rFonts w:cs="Arial"/>
        </w:rPr>
        <w:t xml:space="preserve">managers are </w:t>
      </w:r>
      <w:r>
        <w:rPr>
          <w:rFonts w:cs="Arial"/>
        </w:rPr>
        <w:t>fully informed</w:t>
      </w:r>
      <w:r w:rsidRPr="00B444E8">
        <w:rPr>
          <w:rFonts w:cs="Arial"/>
        </w:rPr>
        <w:t xml:space="preserve"> </w:t>
      </w:r>
      <w:r w:rsidR="00F546B3" w:rsidRPr="00B444E8">
        <w:rPr>
          <w:rFonts w:cs="Arial"/>
        </w:rPr>
        <w:t>of what they can do to support staff</w:t>
      </w:r>
      <w:r>
        <w:rPr>
          <w:rFonts w:cs="Arial"/>
        </w:rPr>
        <w:t xml:space="preserve">, including </w:t>
      </w:r>
      <w:r w:rsidR="00F546B3" w:rsidRPr="00B444E8">
        <w:rPr>
          <w:rFonts w:cs="Arial"/>
        </w:rPr>
        <w:t>understand</w:t>
      </w:r>
      <w:r>
        <w:rPr>
          <w:rFonts w:cs="Arial"/>
        </w:rPr>
        <w:t>ing</w:t>
      </w:r>
      <w:r w:rsidR="00F546B3" w:rsidRPr="00B444E8">
        <w:rPr>
          <w:rFonts w:cs="Arial"/>
        </w:rPr>
        <w:t xml:space="preserve"> the legal framework and the organisation’s policies for carers.</w:t>
      </w:r>
    </w:p>
    <w:p w:rsidR="00F546B3" w:rsidRPr="00B444E8" w:rsidRDefault="00F546B3" w:rsidP="00F546B3">
      <w:pPr>
        <w:spacing w:after="0" w:afterAutospacing="0"/>
        <w:rPr>
          <w:rFonts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0"/>
      </w:tblGrid>
      <w:tr w:rsidR="00F546B3" w:rsidRPr="0084216D" w:rsidTr="00B444E8">
        <w:trPr>
          <w:trHeight w:val="983"/>
        </w:trPr>
        <w:tc>
          <w:tcPr>
            <w:tcW w:w="8980" w:type="dxa"/>
            <w:shd w:val="clear" w:color="auto" w:fill="F2F2F2" w:themeFill="background1" w:themeFillShade="F2"/>
          </w:tcPr>
          <w:p w:rsidR="00F546B3" w:rsidRPr="00B444E8" w:rsidRDefault="00F546B3" w:rsidP="00F546B3">
            <w:pPr>
              <w:spacing w:before="120" w:after="0" w:afterAutospacing="0"/>
              <w:rPr>
                <w:rFonts w:cs="Arial"/>
              </w:rPr>
            </w:pPr>
            <w:r w:rsidRPr="00B444E8">
              <w:rPr>
                <w:rFonts w:cs="Arial"/>
              </w:rPr>
              <w:t xml:space="preserve">Raise awareness </w:t>
            </w:r>
            <w:r w:rsidR="00B87811">
              <w:rPr>
                <w:rFonts w:cs="Arial"/>
              </w:rPr>
              <w:t xml:space="preserve">of </w:t>
            </w:r>
            <w:r w:rsidR="000D05D6">
              <w:rPr>
                <w:rFonts w:cs="Arial"/>
              </w:rPr>
              <w:t>support for carers</w:t>
            </w:r>
            <w:r w:rsidR="00B87811">
              <w:rPr>
                <w:rFonts w:cs="Arial"/>
              </w:rPr>
              <w:t xml:space="preserve"> </w:t>
            </w:r>
            <w:r w:rsidRPr="00B444E8">
              <w:rPr>
                <w:rFonts w:cs="Arial"/>
              </w:rPr>
              <w:t>through the following groups:</w:t>
            </w:r>
          </w:p>
          <w:p w:rsidR="00F546B3" w:rsidRPr="00B444E8" w:rsidRDefault="00F546B3" w:rsidP="00F92091">
            <w:pPr>
              <w:numPr>
                <w:ilvl w:val="0"/>
                <w:numId w:val="19"/>
              </w:numPr>
              <w:spacing w:before="120" w:after="0" w:afterAutospacing="0"/>
              <w:ind w:left="630"/>
              <w:rPr>
                <w:rFonts w:cs="Arial"/>
              </w:rPr>
            </w:pPr>
            <w:r w:rsidRPr="00B444E8">
              <w:rPr>
                <w:rFonts w:cs="Arial"/>
                <w:b/>
              </w:rPr>
              <w:t>Senior Managers:</w:t>
            </w:r>
            <w:r w:rsidRPr="00B444E8">
              <w:rPr>
                <w:rFonts w:cs="Arial"/>
              </w:rPr>
              <w:t xml:space="preserve"> Senior managers </w:t>
            </w:r>
            <w:r w:rsidR="0050630D">
              <w:rPr>
                <w:rFonts w:cs="Arial"/>
              </w:rPr>
              <w:t>can</w:t>
            </w:r>
            <w:r w:rsidR="0050630D" w:rsidRPr="00B444E8">
              <w:rPr>
                <w:rFonts w:cs="Arial"/>
              </w:rPr>
              <w:t xml:space="preserve"> </w:t>
            </w:r>
            <w:r w:rsidRPr="00B444E8">
              <w:rPr>
                <w:rFonts w:cs="Arial"/>
              </w:rPr>
              <w:t xml:space="preserve">genuinely commit and lead by example. They </w:t>
            </w:r>
            <w:r w:rsidR="0050630D">
              <w:rPr>
                <w:rFonts w:cs="Arial"/>
              </w:rPr>
              <w:t>can</w:t>
            </w:r>
            <w:r w:rsidR="0050630D" w:rsidRPr="00B444E8">
              <w:rPr>
                <w:rFonts w:cs="Arial"/>
              </w:rPr>
              <w:t xml:space="preserve"> </w:t>
            </w:r>
            <w:r w:rsidRPr="00B444E8">
              <w:rPr>
                <w:rFonts w:cs="Arial"/>
              </w:rPr>
              <w:t xml:space="preserve">be effective role models for flexibility generally and caring responsibilities specifically. </w:t>
            </w:r>
            <w:r w:rsidR="0050630D">
              <w:rPr>
                <w:rFonts w:cs="Arial"/>
              </w:rPr>
              <w:t>L</w:t>
            </w:r>
            <w:r w:rsidRPr="00B444E8">
              <w:rPr>
                <w:rFonts w:cs="Arial"/>
              </w:rPr>
              <w:t xml:space="preserve">eaders </w:t>
            </w:r>
            <w:r w:rsidR="0050630D">
              <w:rPr>
                <w:rFonts w:cs="Arial"/>
              </w:rPr>
              <w:t xml:space="preserve">should </w:t>
            </w:r>
            <w:r w:rsidRPr="00B444E8">
              <w:rPr>
                <w:rFonts w:cs="Arial"/>
              </w:rPr>
              <w:t xml:space="preserve">have the capabilities to manage a flexible workforce and actively support and communicate </w:t>
            </w:r>
            <w:r w:rsidR="0050630D">
              <w:rPr>
                <w:rFonts w:cs="Arial"/>
              </w:rPr>
              <w:t>the</w:t>
            </w:r>
            <w:r w:rsidR="0050630D" w:rsidRPr="00B444E8">
              <w:rPr>
                <w:rFonts w:cs="Arial"/>
              </w:rPr>
              <w:t xml:space="preserve"> </w:t>
            </w:r>
            <w:r w:rsidRPr="00B444E8">
              <w:rPr>
                <w:rFonts w:cs="Arial"/>
              </w:rPr>
              <w:t>carer strategy.</w:t>
            </w:r>
          </w:p>
          <w:p w:rsidR="00F546B3" w:rsidRPr="00B444E8" w:rsidRDefault="00F546B3" w:rsidP="00F92091">
            <w:pPr>
              <w:numPr>
                <w:ilvl w:val="0"/>
                <w:numId w:val="19"/>
              </w:numPr>
              <w:spacing w:before="120" w:after="0" w:afterAutospacing="0"/>
              <w:ind w:left="630"/>
              <w:rPr>
                <w:rFonts w:cs="Arial"/>
              </w:rPr>
            </w:pPr>
            <w:r w:rsidRPr="00B444E8">
              <w:rPr>
                <w:rFonts w:cs="Arial"/>
                <w:b/>
              </w:rPr>
              <w:t>Carers</w:t>
            </w:r>
            <w:r w:rsidR="000D05D6">
              <w:rPr>
                <w:rFonts w:cs="Arial"/>
                <w:b/>
              </w:rPr>
              <w:t>’</w:t>
            </w:r>
            <w:r w:rsidRPr="00B444E8">
              <w:rPr>
                <w:rFonts w:cs="Arial"/>
                <w:b/>
              </w:rPr>
              <w:t xml:space="preserve"> Network:</w:t>
            </w:r>
            <w:r w:rsidRPr="00B444E8">
              <w:rPr>
                <w:rFonts w:cs="Arial"/>
              </w:rPr>
              <w:t xml:space="preserve"> Establish a carers</w:t>
            </w:r>
            <w:r w:rsidR="000D05D6">
              <w:rPr>
                <w:rFonts w:cs="Arial"/>
              </w:rPr>
              <w:t>’</w:t>
            </w:r>
            <w:r w:rsidRPr="00B444E8">
              <w:rPr>
                <w:rFonts w:cs="Arial"/>
              </w:rPr>
              <w:t xml:space="preserve"> network to act as a resource and advisory group that contributes to the formulation of future policy and to help communicate the strategy, policies and initiatives. A carers</w:t>
            </w:r>
            <w:r w:rsidR="000D05D6">
              <w:rPr>
                <w:rFonts w:cs="Arial"/>
              </w:rPr>
              <w:t>’</w:t>
            </w:r>
            <w:r w:rsidRPr="00B444E8">
              <w:rPr>
                <w:rFonts w:cs="Arial"/>
              </w:rPr>
              <w:t xml:space="preserve"> network can also be useful </w:t>
            </w:r>
            <w:r w:rsidR="0050630D">
              <w:rPr>
                <w:rFonts w:cs="Arial"/>
              </w:rPr>
              <w:t>for</w:t>
            </w:r>
            <w:r w:rsidRPr="00B444E8">
              <w:rPr>
                <w:rFonts w:cs="Arial"/>
              </w:rPr>
              <w:t xml:space="preserve"> carers to discuss their issues and support each other.</w:t>
            </w:r>
          </w:p>
          <w:p w:rsidR="00F546B3" w:rsidRPr="00B444E8" w:rsidRDefault="00F546B3">
            <w:pPr>
              <w:numPr>
                <w:ilvl w:val="0"/>
                <w:numId w:val="19"/>
              </w:numPr>
              <w:spacing w:before="120" w:after="0" w:afterAutospacing="0"/>
              <w:ind w:left="630"/>
              <w:rPr>
                <w:rFonts w:cs="Arial"/>
              </w:rPr>
            </w:pPr>
            <w:r w:rsidRPr="00B444E8">
              <w:rPr>
                <w:rFonts w:cs="Arial"/>
                <w:b/>
              </w:rPr>
              <w:t>Carer</w:t>
            </w:r>
            <w:r w:rsidR="0050630D">
              <w:rPr>
                <w:rFonts w:cs="Arial"/>
                <w:b/>
              </w:rPr>
              <w:t>s</w:t>
            </w:r>
            <w:r w:rsidR="000D05D6">
              <w:rPr>
                <w:rFonts w:cs="Arial"/>
                <w:b/>
              </w:rPr>
              <w:t>’</w:t>
            </w:r>
            <w:r w:rsidRPr="00B444E8">
              <w:rPr>
                <w:rFonts w:cs="Arial"/>
                <w:b/>
              </w:rPr>
              <w:t xml:space="preserve"> Champion:</w:t>
            </w:r>
            <w:r w:rsidRPr="00B444E8">
              <w:rPr>
                <w:rFonts w:cs="Arial"/>
              </w:rPr>
              <w:t xml:space="preserve"> The Carers</w:t>
            </w:r>
            <w:r w:rsidR="000D05D6">
              <w:rPr>
                <w:rFonts w:cs="Arial"/>
              </w:rPr>
              <w:t>’</w:t>
            </w:r>
            <w:r w:rsidRPr="00B444E8">
              <w:rPr>
                <w:rFonts w:cs="Arial"/>
              </w:rPr>
              <w:t xml:space="preserve"> Champion provides a focal point within the organisation</w:t>
            </w:r>
            <w:r w:rsidR="0050630D">
              <w:rPr>
                <w:rFonts w:cs="Arial"/>
              </w:rPr>
              <w:t xml:space="preserve"> that is responsible for delivering</w:t>
            </w:r>
            <w:r w:rsidRPr="00B444E8">
              <w:rPr>
                <w:rFonts w:cs="Arial"/>
              </w:rPr>
              <w:t xml:space="preserve"> the business case for carers internally and externally. The</w:t>
            </w:r>
            <w:r w:rsidR="0050630D">
              <w:rPr>
                <w:rFonts w:cs="Arial"/>
              </w:rPr>
              <w:t xml:space="preserve"> </w:t>
            </w:r>
            <w:r w:rsidR="000D05D6">
              <w:rPr>
                <w:rFonts w:cs="Arial"/>
              </w:rPr>
              <w:t xml:space="preserve">Champion </w:t>
            </w:r>
            <w:r w:rsidR="0050630D">
              <w:rPr>
                <w:rFonts w:cs="Arial"/>
              </w:rPr>
              <w:t>can</w:t>
            </w:r>
            <w:r w:rsidRPr="00B444E8">
              <w:rPr>
                <w:rFonts w:cs="Arial"/>
              </w:rPr>
              <w:t xml:space="preserve"> actively support the carers</w:t>
            </w:r>
            <w:r w:rsidR="000D05D6">
              <w:rPr>
                <w:rFonts w:cs="Arial"/>
              </w:rPr>
              <w:t>’</w:t>
            </w:r>
            <w:r w:rsidRPr="00B444E8">
              <w:rPr>
                <w:rFonts w:cs="Arial"/>
              </w:rPr>
              <w:t xml:space="preserve"> network</w:t>
            </w:r>
            <w:r w:rsidR="0050630D">
              <w:rPr>
                <w:rFonts w:cs="Arial"/>
              </w:rPr>
              <w:t>,</w:t>
            </w:r>
            <w:r w:rsidRPr="00B444E8">
              <w:rPr>
                <w:rFonts w:cs="Arial"/>
              </w:rPr>
              <w:t xml:space="preserve"> raise awareness and drive the </w:t>
            </w:r>
            <w:r w:rsidR="00D943CE" w:rsidRPr="00B444E8">
              <w:rPr>
                <w:rFonts w:cs="Arial"/>
              </w:rPr>
              <w:t xml:space="preserve">carer </w:t>
            </w:r>
            <w:r w:rsidRPr="00B444E8">
              <w:rPr>
                <w:rFonts w:cs="Arial"/>
              </w:rPr>
              <w:t>strategy forward.</w:t>
            </w:r>
          </w:p>
        </w:tc>
      </w:tr>
    </w:tbl>
    <w:p w:rsidR="00F546B3" w:rsidRPr="00B444E8" w:rsidRDefault="00F546B3" w:rsidP="00F546B3">
      <w:pPr>
        <w:spacing w:after="0" w:afterAutospacing="0"/>
        <w:rPr>
          <w:rFonts w:cs="Arial"/>
        </w:rPr>
      </w:pPr>
    </w:p>
    <w:p w:rsidR="00F546B3" w:rsidRPr="0084216D" w:rsidRDefault="00F546B3" w:rsidP="00F92091">
      <w:pPr>
        <w:numPr>
          <w:ilvl w:val="0"/>
          <w:numId w:val="18"/>
        </w:numPr>
        <w:shd w:val="clear" w:color="auto" w:fill="C6D9F1" w:themeFill="text2" w:themeFillTint="33"/>
        <w:spacing w:before="120" w:after="0" w:afterAutospacing="0"/>
        <w:ind w:left="357" w:hanging="357"/>
        <w:rPr>
          <w:rFonts w:cs="Arial"/>
          <w:b/>
        </w:rPr>
      </w:pPr>
      <w:r w:rsidRPr="0084216D">
        <w:rPr>
          <w:rFonts w:cs="Arial"/>
          <w:b/>
        </w:rPr>
        <w:t xml:space="preserve">Monitor and evaluate the progress of the carer strategy </w:t>
      </w:r>
    </w:p>
    <w:p w:rsidR="00F546B3" w:rsidRPr="00B444E8" w:rsidRDefault="00F546B3" w:rsidP="00F546B3">
      <w:pPr>
        <w:spacing w:after="0" w:afterAutospacing="0"/>
        <w:rPr>
          <w:rFonts w:cs="Arial"/>
        </w:rPr>
      </w:pPr>
    </w:p>
    <w:p w:rsidR="00F546B3" w:rsidRPr="00B444E8" w:rsidRDefault="00F546B3" w:rsidP="00F546B3">
      <w:pPr>
        <w:spacing w:after="0" w:afterAutospacing="0"/>
        <w:rPr>
          <w:rFonts w:cs="Arial"/>
        </w:rPr>
      </w:pPr>
      <w:r w:rsidRPr="00B444E8">
        <w:rPr>
          <w:rFonts w:cs="Arial"/>
        </w:rPr>
        <w:t xml:space="preserve">Needs assessments and implementation of workplace policies and programs should </w:t>
      </w:r>
      <w:r w:rsidR="0050630D">
        <w:rPr>
          <w:rFonts w:cs="Arial"/>
        </w:rPr>
        <w:t>ideally</w:t>
      </w:r>
      <w:r w:rsidR="0050630D" w:rsidRPr="00B444E8">
        <w:rPr>
          <w:rFonts w:cs="Arial"/>
        </w:rPr>
        <w:t xml:space="preserve"> </w:t>
      </w:r>
      <w:r w:rsidRPr="00B444E8">
        <w:rPr>
          <w:rFonts w:cs="Arial"/>
        </w:rPr>
        <w:t xml:space="preserve">be followed by </w:t>
      </w:r>
      <w:r w:rsidR="0032212B">
        <w:rPr>
          <w:rFonts w:cs="Arial"/>
        </w:rPr>
        <w:t xml:space="preserve">an </w:t>
      </w:r>
      <w:r w:rsidRPr="00B444E8">
        <w:rPr>
          <w:rFonts w:cs="Arial"/>
        </w:rPr>
        <w:t xml:space="preserve">evaluation to determine if staff needs and concerns are being addressed. </w:t>
      </w:r>
    </w:p>
    <w:p w:rsidR="00F546B3" w:rsidRPr="00B444E8" w:rsidRDefault="00F546B3" w:rsidP="00F546B3">
      <w:pPr>
        <w:spacing w:after="0" w:afterAutospacing="0"/>
        <w:rPr>
          <w:rFonts w:cs="Arial"/>
        </w:rPr>
      </w:pPr>
    </w:p>
    <w:p w:rsidR="00F546B3" w:rsidRPr="00B444E8" w:rsidRDefault="00F546B3" w:rsidP="00F546B3">
      <w:pPr>
        <w:spacing w:after="0" w:afterAutospacing="0"/>
        <w:rPr>
          <w:rFonts w:cs="Arial"/>
        </w:rPr>
      </w:pPr>
      <w:r w:rsidRPr="00B444E8">
        <w:rPr>
          <w:rFonts w:cs="Arial"/>
        </w:rPr>
        <w:t>Routine monitoring of changing legislation and industry leading practice will help keep your organisation current and competitive.</w:t>
      </w:r>
    </w:p>
    <w:p w:rsidR="00F546B3" w:rsidRPr="00B444E8" w:rsidRDefault="00F546B3" w:rsidP="00F546B3">
      <w:pPr>
        <w:spacing w:after="0" w:afterAutospacing="0"/>
        <w:rPr>
          <w:rFonts w:cs="Arial"/>
        </w:rPr>
      </w:pPr>
    </w:p>
    <w:p w:rsidR="00F546B3" w:rsidRPr="00B444E8" w:rsidRDefault="00F546B3" w:rsidP="00F546B3">
      <w:pPr>
        <w:spacing w:after="0" w:afterAutospacing="0"/>
        <w:rPr>
          <w:rFonts w:cs="Arial"/>
        </w:rPr>
      </w:pPr>
      <w:r w:rsidRPr="00B444E8">
        <w:rPr>
          <w:rFonts w:cs="Arial"/>
        </w:rPr>
        <w:t xml:space="preserve">It is important to have ongoing </w:t>
      </w:r>
      <w:r w:rsidR="0050630D">
        <w:rPr>
          <w:rFonts w:cs="Arial"/>
        </w:rPr>
        <w:t xml:space="preserve">and periodic </w:t>
      </w:r>
      <w:r w:rsidRPr="00B444E8">
        <w:rPr>
          <w:rFonts w:cs="Arial"/>
        </w:rPr>
        <w:t>reviews of policies and processes, including regular auditing and gap analysis to understand whether the existing policies and procedures, such as recruitment and retention, are inclusive of carers.</w:t>
      </w:r>
    </w:p>
    <w:p w:rsidR="00F546B3" w:rsidRPr="00B444E8" w:rsidRDefault="00F546B3" w:rsidP="00F546B3">
      <w:pPr>
        <w:spacing w:after="0" w:afterAutospacing="0"/>
        <w:rPr>
          <w:rFonts w:cs="Arial"/>
        </w:rPr>
      </w:pPr>
    </w:p>
    <w:p w:rsidR="00F546B3" w:rsidRPr="00B444E8" w:rsidRDefault="00F546B3" w:rsidP="00F546B3">
      <w:pPr>
        <w:spacing w:after="0" w:afterAutospacing="0"/>
        <w:rPr>
          <w:rFonts w:cs="Arial"/>
        </w:rPr>
      </w:pPr>
      <w:r w:rsidRPr="00B444E8">
        <w:rPr>
          <w:rFonts w:cs="Arial"/>
        </w:rPr>
        <w:t xml:space="preserve">Reporting </w:t>
      </w:r>
      <w:r w:rsidR="007E2E36">
        <w:rPr>
          <w:rFonts w:cs="Arial"/>
        </w:rPr>
        <w:t xml:space="preserve">on </w:t>
      </w:r>
      <w:r w:rsidRPr="00B444E8">
        <w:rPr>
          <w:rFonts w:cs="Arial"/>
        </w:rPr>
        <w:t xml:space="preserve">the progress and outcomes of the carer strategy should </w:t>
      </w:r>
      <w:r w:rsidR="007E2E36">
        <w:rPr>
          <w:rFonts w:cs="Arial"/>
        </w:rPr>
        <w:t>be integrated into</w:t>
      </w:r>
      <w:r w:rsidRPr="00B444E8">
        <w:rPr>
          <w:rFonts w:cs="Arial"/>
        </w:rPr>
        <w:t xml:space="preserve"> standard business reporting.</w:t>
      </w:r>
    </w:p>
    <w:p w:rsidR="00F546B3" w:rsidRPr="00B444E8" w:rsidRDefault="00F546B3" w:rsidP="00F546B3">
      <w:pPr>
        <w:spacing w:after="0" w:afterAutospacing="0"/>
        <w:rPr>
          <w:rFonts w:cs="Arial"/>
        </w:rPr>
      </w:pPr>
    </w:p>
    <w:p w:rsidR="00BD3EDA" w:rsidRDefault="00BD3EDA">
      <w:pPr>
        <w:spacing w:after="0" w:afterAutospacing="0"/>
        <w:rPr>
          <w:rFonts w:cs="Arial"/>
          <w:color w:val="000000"/>
        </w:rPr>
      </w:pPr>
      <w:r>
        <w:rPr>
          <w:b/>
          <w:color w:val="000000"/>
        </w:rPr>
        <w:br w:type="page"/>
      </w:r>
    </w:p>
    <w:p w:rsidR="00EE5157" w:rsidRDefault="00B15EFF" w:rsidP="00B444E8">
      <w:pPr>
        <w:pStyle w:val="Heading1"/>
      </w:pPr>
      <w:bookmarkStart w:id="57" w:name="_Toc342553938"/>
      <w:bookmarkStart w:id="58" w:name="_Toc342554263"/>
      <w:bookmarkStart w:id="59" w:name="_Toc342554423"/>
      <w:bookmarkStart w:id="60" w:name="_Toc342554583"/>
      <w:bookmarkStart w:id="61" w:name="_Toc342554743"/>
      <w:bookmarkStart w:id="62" w:name="_Toc342554903"/>
      <w:bookmarkStart w:id="63" w:name="_Toc342985617"/>
      <w:bookmarkStart w:id="64" w:name="_Toc342985823"/>
      <w:bookmarkStart w:id="65" w:name="_Toc342985984"/>
      <w:bookmarkStart w:id="66" w:name="_Toc343097866"/>
      <w:bookmarkStart w:id="67" w:name="_Toc343495341"/>
      <w:bookmarkStart w:id="68" w:name="_Toc343097867"/>
      <w:bookmarkStart w:id="69" w:name="_Toc343495342"/>
      <w:bookmarkStart w:id="70" w:name="_Toc345513890"/>
      <w:bookmarkStart w:id="71" w:name="_Toc342554424"/>
      <w:bookmarkStart w:id="72" w:name="_Toc342554584"/>
      <w:bookmarkStart w:id="73" w:name="_Toc342554744"/>
      <w:bookmarkStart w:id="74" w:name="_Toc342554904"/>
      <w:bookmarkEnd w:id="57"/>
      <w:bookmarkEnd w:id="58"/>
      <w:bookmarkEnd w:id="59"/>
      <w:bookmarkEnd w:id="60"/>
      <w:bookmarkEnd w:id="61"/>
      <w:bookmarkEnd w:id="62"/>
      <w:bookmarkEnd w:id="63"/>
      <w:bookmarkEnd w:id="64"/>
      <w:bookmarkEnd w:id="65"/>
      <w:bookmarkEnd w:id="66"/>
      <w:bookmarkEnd w:id="67"/>
      <w:bookmarkEnd w:id="68"/>
      <w:bookmarkEnd w:id="69"/>
      <w:r>
        <w:t>Workplace m</w:t>
      </w:r>
      <w:r w:rsidR="003D5ABF">
        <w:t>echanisms</w:t>
      </w:r>
      <w:r>
        <w:t xml:space="preserve"> for supporting c</w:t>
      </w:r>
      <w:r w:rsidR="003D5ABF">
        <w:t>arers</w:t>
      </w:r>
      <w:bookmarkEnd w:id="70"/>
      <w:r w:rsidR="003D5ABF">
        <w:t xml:space="preserve"> </w:t>
      </w:r>
      <w:bookmarkEnd w:id="71"/>
      <w:bookmarkEnd w:id="72"/>
      <w:bookmarkEnd w:id="73"/>
      <w:bookmarkEnd w:id="74"/>
    </w:p>
    <w:p w:rsidR="00F546B3" w:rsidRPr="00B444E8" w:rsidRDefault="00F546B3" w:rsidP="00F546B3">
      <w:pPr>
        <w:spacing w:after="0" w:afterAutospacing="0"/>
      </w:pPr>
      <w:r w:rsidRPr="00B444E8">
        <w:t xml:space="preserve">This </w:t>
      </w:r>
      <w:r w:rsidR="000E78D9">
        <w:t>s</w:t>
      </w:r>
      <w:r w:rsidRPr="00B444E8">
        <w:t xml:space="preserve">ection looks at the different types of policies and mechanisms that can be implemented as part of the carer strategy to support carers in the workplace. </w:t>
      </w:r>
    </w:p>
    <w:p w:rsidR="00F546B3" w:rsidRPr="00B444E8" w:rsidRDefault="00F546B3" w:rsidP="00F546B3">
      <w:pPr>
        <w:spacing w:after="0" w:afterAutospacing="0"/>
      </w:pPr>
    </w:p>
    <w:p w:rsidR="00F546B3" w:rsidRPr="00B444E8" w:rsidRDefault="00F546B3" w:rsidP="00F546B3">
      <w:pPr>
        <w:spacing w:after="0" w:afterAutospacing="0"/>
      </w:pPr>
      <w:r w:rsidRPr="00B444E8">
        <w:t>A carer strategy can encompass a variety of policies to address carers’ needs. It might include time and leave arrangements, return to work programs, care-related services, financial assistance, and information and advocacy. Not all mechanisms or policies will suit all workplaces, or all types of caring responsibilities. Organisations should consider what is appropriate for their workplace, staff and business needs.</w:t>
      </w:r>
    </w:p>
    <w:p w:rsidR="00F546B3" w:rsidRPr="00B444E8" w:rsidRDefault="00F546B3" w:rsidP="00F546B3">
      <w:pPr>
        <w:spacing w:after="0" w:afterAutospacing="0"/>
      </w:pPr>
    </w:p>
    <w:p w:rsidR="00F546B3" w:rsidRPr="00B444E8" w:rsidRDefault="00F546B3" w:rsidP="00F546B3">
      <w:pPr>
        <w:spacing w:after="0" w:afterAutospacing="0"/>
      </w:pPr>
      <w:r w:rsidRPr="00B444E8">
        <w:t xml:space="preserve">The table below provides examples of </w:t>
      </w:r>
      <w:r w:rsidR="009A6624">
        <w:t xml:space="preserve">current </w:t>
      </w:r>
      <w:r w:rsidRPr="00B444E8">
        <w:t xml:space="preserve">mechanisms </w:t>
      </w:r>
      <w:r w:rsidR="009A6624">
        <w:t>use</w:t>
      </w:r>
      <w:r w:rsidR="009347D3">
        <w:t>d in organisations in Australia</w:t>
      </w:r>
      <w:r w:rsidR="009A6624">
        <w:t xml:space="preserve"> and </w:t>
      </w:r>
      <w:r w:rsidR="00921D99">
        <w:t xml:space="preserve">internationally </w:t>
      </w:r>
      <w:r w:rsidR="009A6624">
        <w:t>to</w:t>
      </w:r>
      <w:r w:rsidR="009A6624" w:rsidRPr="00B444E8">
        <w:t xml:space="preserve"> </w:t>
      </w:r>
      <w:r w:rsidRPr="00B444E8">
        <w:t>support carers in the workplace.</w:t>
      </w:r>
      <w:r w:rsidR="00550A51">
        <w:rPr>
          <w:rStyle w:val="EndnoteReference"/>
        </w:rPr>
        <w:endnoteReference w:id="19"/>
      </w:r>
    </w:p>
    <w:p w:rsidR="00F546B3" w:rsidRPr="001058A3" w:rsidRDefault="00F546B3" w:rsidP="00F546B3">
      <w:pPr>
        <w:spacing w:after="120" w:afterAutospacing="0"/>
        <w:rPr>
          <w:sz w:val="22"/>
          <w:szCs w:val="22"/>
        </w:rPr>
      </w:pPr>
    </w:p>
    <w:tbl>
      <w:tblPr>
        <w:tblStyle w:val="TableGrid10"/>
        <w:tblW w:w="9464" w:type="dxa"/>
        <w:tblLayout w:type="fixed"/>
        <w:tblLook w:val="04A0" w:firstRow="1" w:lastRow="0" w:firstColumn="1" w:lastColumn="0" w:noHBand="0" w:noVBand="1"/>
      </w:tblPr>
      <w:tblGrid>
        <w:gridCol w:w="2366"/>
        <w:gridCol w:w="2366"/>
        <w:gridCol w:w="2366"/>
        <w:gridCol w:w="2366"/>
      </w:tblGrid>
      <w:tr w:rsidR="00F546B3" w:rsidRPr="001058A3" w:rsidTr="00F546B3">
        <w:trPr>
          <w:tblHeader/>
        </w:trPr>
        <w:tc>
          <w:tcPr>
            <w:tcW w:w="9464" w:type="dxa"/>
            <w:gridSpan w:val="4"/>
            <w:shd w:val="clear" w:color="auto" w:fill="D9D9D9" w:themeFill="background1" w:themeFillShade="D9"/>
          </w:tcPr>
          <w:p w:rsidR="00F546B3" w:rsidRPr="001058A3" w:rsidRDefault="00F546B3" w:rsidP="00F546B3">
            <w:pPr>
              <w:spacing w:before="60" w:after="60"/>
              <w:jc w:val="center"/>
              <w:rPr>
                <w:b/>
                <w:sz w:val="20"/>
                <w:szCs w:val="20"/>
              </w:rPr>
            </w:pPr>
            <w:r w:rsidRPr="001058A3">
              <w:rPr>
                <w:b/>
                <w:sz w:val="22"/>
                <w:szCs w:val="22"/>
              </w:rPr>
              <w:t>Workplace mechanisms to support staff with caring responsibilities</w:t>
            </w:r>
          </w:p>
        </w:tc>
      </w:tr>
      <w:tr w:rsidR="00F546B3" w:rsidRPr="001058A3" w:rsidTr="00F546B3">
        <w:trPr>
          <w:tblHeader/>
        </w:trPr>
        <w:tc>
          <w:tcPr>
            <w:tcW w:w="2366" w:type="dxa"/>
            <w:shd w:val="clear" w:color="auto" w:fill="D9D9D9" w:themeFill="background1" w:themeFillShade="D9"/>
          </w:tcPr>
          <w:p w:rsidR="00F546B3" w:rsidRPr="001058A3" w:rsidRDefault="00F546B3" w:rsidP="00770194">
            <w:pPr>
              <w:spacing w:before="60" w:after="60"/>
              <w:jc w:val="center"/>
              <w:rPr>
                <w:b/>
                <w:sz w:val="20"/>
                <w:szCs w:val="20"/>
              </w:rPr>
            </w:pPr>
            <w:r w:rsidRPr="001058A3">
              <w:rPr>
                <w:b/>
                <w:sz w:val="20"/>
                <w:szCs w:val="20"/>
              </w:rPr>
              <w:t xml:space="preserve">Information and </w:t>
            </w:r>
            <w:r w:rsidR="003D55E7">
              <w:rPr>
                <w:b/>
                <w:sz w:val="20"/>
                <w:szCs w:val="20"/>
              </w:rPr>
              <w:t>a</w:t>
            </w:r>
            <w:r w:rsidR="003D55E7" w:rsidRPr="001058A3">
              <w:rPr>
                <w:b/>
                <w:sz w:val="20"/>
                <w:szCs w:val="20"/>
              </w:rPr>
              <w:t>dvocacy</w:t>
            </w:r>
          </w:p>
        </w:tc>
        <w:tc>
          <w:tcPr>
            <w:tcW w:w="2366" w:type="dxa"/>
            <w:shd w:val="clear" w:color="auto" w:fill="D9D9D9" w:themeFill="background1" w:themeFillShade="D9"/>
          </w:tcPr>
          <w:p w:rsidR="00F546B3" w:rsidRPr="001058A3" w:rsidRDefault="00F546B3" w:rsidP="00770194">
            <w:pPr>
              <w:spacing w:before="60" w:after="60"/>
              <w:jc w:val="center"/>
              <w:rPr>
                <w:b/>
                <w:sz w:val="20"/>
                <w:szCs w:val="20"/>
              </w:rPr>
            </w:pPr>
            <w:r w:rsidRPr="001058A3">
              <w:rPr>
                <w:b/>
                <w:sz w:val="20"/>
                <w:szCs w:val="20"/>
              </w:rPr>
              <w:t xml:space="preserve">Time and </w:t>
            </w:r>
            <w:r w:rsidR="003D55E7">
              <w:rPr>
                <w:b/>
                <w:sz w:val="20"/>
                <w:szCs w:val="20"/>
              </w:rPr>
              <w:t>l</w:t>
            </w:r>
            <w:r w:rsidR="003D55E7" w:rsidRPr="001058A3">
              <w:rPr>
                <w:b/>
                <w:sz w:val="20"/>
                <w:szCs w:val="20"/>
              </w:rPr>
              <w:t xml:space="preserve">eave </w:t>
            </w:r>
          </w:p>
        </w:tc>
        <w:tc>
          <w:tcPr>
            <w:tcW w:w="2366" w:type="dxa"/>
            <w:shd w:val="clear" w:color="auto" w:fill="D9D9D9" w:themeFill="background1" w:themeFillShade="D9"/>
          </w:tcPr>
          <w:p w:rsidR="00F546B3" w:rsidRPr="001058A3" w:rsidRDefault="00F546B3" w:rsidP="00F546B3">
            <w:pPr>
              <w:spacing w:before="60" w:after="60"/>
              <w:jc w:val="center"/>
              <w:rPr>
                <w:b/>
                <w:sz w:val="20"/>
                <w:szCs w:val="20"/>
              </w:rPr>
            </w:pPr>
            <w:r w:rsidRPr="001058A3">
              <w:rPr>
                <w:b/>
                <w:sz w:val="20"/>
                <w:szCs w:val="20"/>
              </w:rPr>
              <w:t>Services</w:t>
            </w:r>
          </w:p>
        </w:tc>
        <w:tc>
          <w:tcPr>
            <w:tcW w:w="2366" w:type="dxa"/>
            <w:shd w:val="clear" w:color="auto" w:fill="D9D9D9" w:themeFill="background1" w:themeFillShade="D9"/>
          </w:tcPr>
          <w:p w:rsidR="00F546B3" w:rsidRPr="001058A3" w:rsidRDefault="00F546B3" w:rsidP="00770194">
            <w:pPr>
              <w:spacing w:before="60" w:after="60"/>
              <w:jc w:val="center"/>
              <w:rPr>
                <w:b/>
                <w:sz w:val="20"/>
                <w:szCs w:val="20"/>
              </w:rPr>
            </w:pPr>
            <w:r w:rsidRPr="001058A3">
              <w:rPr>
                <w:b/>
                <w:sz w:val="20"/>
                <w:szCs w:val="20"/>
              </w:rPr>
              <w:t xml:space="preserve">Financial </w:t>
            </w:r>
            <w:r w:rsidR="003D55E7">
              <w:rPr>
                <w:b/>
                <w:sz w:val="20"/>
                <w:szCs w:val="20"/>
              </w:rPr>
              <w:t>a</w:t>
            </w:r>
            <w:r w:rsidR="003D55E7" w:rsidRPr="001058A3">
              <w:rPr>
                <w:b/>
                <w:sz w:val="20"/>
                <w:szCs w:val="20"/>
              </w:rPr>
              <w:t>ssistance</w:t>
            </w:r>
          </w:p>
        </w:tc>
      </w:tr>
      <w:tr w:rsidR="00F546B3" w:rsidRPr="001058A3" w:rsidTr="00F546B3">
        <w:tc>
          <w:tcPr>
            <w:tcW w:w="2366" w:type="dxa"/>
          </w:tcPr>
          <w:p w:rsidR="00F546B3" w:rsidRPr="001058A3" w:rsidRDefault="00F546B3" w:rsidP="00F546B3">
            <w:pPr>
              <w:spacing w:after="60"/>
              <w:rPr>
                <w:rFonts w:cs="Arial"/>
                <w:i/>
                <w:sz w:val="18"/>
                <w:szCs w:val="18"/>
              </w:rPr>
            </w:pPr>
            <w:r w:rsidRPr="001058A3">
              <w:rPr>
                <w:rFonts w:cs="Arial"/>
                <w:i/>
                <w:sz w:val="18"/>
                <w:szCs w:val="18"/>
              </w:rPr>
              <w:t>Information and advice is provided to staff</w:t>
            </w:r>
          </w:p>
        </w:tc>
        <w:tc>
          <w:tcPr>
            <w:tcW w:w="2366" w:type="dxa"/>
          </w:tcPr>
          <w:p w:rsidR="00F546B3" w:rsidRPr="001058A3" w:rsidRDefault="00F546B3" w:rsidP="00F546B3">
            <w:pPr>
              <w:spacing w:after="60"/>
              <w:rPr>
                <w:rFonts w:cs="Arial"/>
                <w:i/>
                <w:sz w:val="18"/>
                <w:szCs w:val="18"/>
              </w:rPr>
            </w:pPr>
            <w:r w:rsidRPr="001058A3">
              <w:rPr>
                <w:rFonts w:cs="Arial"/>
                <w:i/>
                <w:sz w:val="18"/>
                <w:szCs w:val="18"/>
              </w:rPr>
              <w:t>Flexibility is mainstreamed and tailored to a carer’s needs</w:t>
            </w:r>
          </w:p>
        </w:tc>
        <w:tc>
          <w:tcPr>
            <w:tcW w:w="2366" w:type="dxa"/>
          </w:tcPr>
          <w:p w:rsidR="00F546B3" w:rsidRPr="001058A3" w:rsidRDefault="00F546B3" w:rsidP="00F546B3">
            <w:pPr>
              <w:spacing w:after="60"/>
              <w:rPr>
                <w:rFonts w:cs="Arial"/>
                <w:i/>
                <w:sz w:val="18"/>
                <w:szCs w:val="18"/>
              </w:rPr>
            </w:pPr>
            <w:r w:rsidRPr="001058A3">
              <w:rPr>
                <w:rFonts w:cs="Arial"/>
                <w:i/>
                <w:sz w:val="18"/>
                <w:szCs w:val="18"/>
              </w:rPr>
              <w:t>Care-related support and direct services are freely available to staff</w:t>
            </w:r>
          </w:p>
        </w:tc>
        <w:tc>
          <w:tcPr>
            <w:tcW w:w="2366" w:type="dxa"/>
          </w:tcPr>
          <w:p w:rsidR="00F546B3" w:rsidRPr="001058A3" w:rsidRDefault="00F546B3" w:rsidP="00F546B3">
            <w:pPr>
              <w:spacing w:after="60"/>
              <w:rPr>
                <w:rFonts w:cs="Arial"/>
                <w:i/>
                <w:sz w:val="18"/>
                <w:szCs w:val="18"/>
              </w:rPr>
            </w:pPr>
            <w:r w:rsidRPr="001058A3">
              <w:rPr>
                <w:rFonts w:cs="Arial"/>
                <w:i/>
                <w:sz w:val="18"/>
                <w:szCs w:val="18"/>
              </w:rPr>
              <w:t>Financial assistance is available to assist with caring responsibilities</w:t>
            </w:r>
          </w:p>
        </w:tc>
      </w:tr>
      <w:tr w:rsidR="00F546B3" w:rsidRPr="001058A3" w:rsidTr="00F546B3">
        <w:tc>
          <w:tcPr>
            <w:tcW w:w="2366" w:type="dxa"/>
          </w:tcPr>
          <w:p w:rsidR="00F546B3" w:rsidRPr="001058A3" w:rsidRDefault="00F546B3" w:rsidP="00F546B3">
            <w:pPr>
              <w:spacing w:after="0" w:afterAutospacing="0"/>
              <w:rPr>
                <w:rFonts w:cs="Arial"/>
                <w:b/>
                <w:sz w:val="18"/>
                <w:szCs w:val="18"/>
              </w:rPr>
            </w:pPr>
            <w:r w:rsidRPr="001058A3">
              <w:rPr>
                <w:rFonts w:cs="Arial"/>
                <w:b/>
                <w:sz w:val="18"/>
                <w:szCs w:val="18"/>
              </w:rPr>
              <w:t xml:space="preserve">Education </w:t>
            </w:r>
            <w:r>
              <w:rPr>
                <w:rFonts w:cs="Arial"/>
                <w:b/>
                <w:sz w:val="18"/>
                <w:szCs w:val="18"/>
              </w:rPr>
              <w:t>and training</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Education seminars tailored to staff needs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Awareness-raising via emails, publications, research partnerships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Training programs to increase the capacity of managers to support carers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Training programs for carers – face-to-face, online, CD</w:t>
            </w:r>
          </w:p>
          <w:p w:rsidR="00F546B3" w:rsidRPr="001058A3" w:rsidRDefault="00F546B3" w:rsidP="00F546B3">
            <w:pPr>
              <w:spacing w:after="0" w:afterAutospacing="0"/>
              <w:rPr>
                <w:rFonts w:cs="Arial"/>
                <w:b/>
                <w:sz w:val="18"/>
                <w:szCs w:val="18"/>
              </w:rPr>
            </w:pPr>
          </w:p>
          <w:p w:rsidR="00F546B3" w:rsidRPr="001058A3" w:rsidRDefault="00F546B3" w:rsidP="00F546B3">
            <w:pPr>
              <w:spacing w:after="0" w:afterAutospacing="0"/>
              <w:rPr>
                <w:rFonts w:cs="Arial"/>
                <w:b/>
                <w:sz w:val="18"/>
                <w:szCs w:val="18"/>
              </w:rPr>
            </w:pPr>
            <w:r w:rsidRPr="001058A3">
              <w:rPr>
                <w:rFonts w:cs="Arial"/>
                <w:b/>
                <w:sz w:val="18"/>
                <w:szCs w:val="18"/>
              </w:rPr>
              <w:t>Resources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Toolkits for carers and managers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Online caring resources and community</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Corporate libraries</w:t>
            </w:r>
          </w:p>
          <w:p w:rsidR="00F546B3" w:rsidRDefault="00F546B3" w:rsidP="00F92091">
            <w:pPr>
              <w:numPr>
                <w:ilvl w:val="0"/>
                <w:numId w:val="36"/>
              </w:numPr>
              <w:spacing w:after="0" w:afterAutospacing="0"/>
              <w:rPr>
                <w:rFonts w:cs="Arial"/>
                <w:sz w:val="18"/>
                <w:szCs w:val="18"/>
              </w:rPr>
            </w:pPr>
            <w:r w:rsidRPr="001058A3">
              <w:rPr>
                <w:rFonts w:cs="Arial"/>
                <w:sz w:val="18"/>
                <w:szCs w:val="18"/>
              </w:rPr>
              <w:t>Newsletters, guides and factsheets</w:t>
            </w:r>
          </w:p>
          <w:p w:rsidR="00C11BC4" w:rsidRPr="001058A3" w:rsidRDefault="00C11BC4" w:rsidP="00F92091">
            <w:pPr>
              <w:numPr>
                <w:ilvl w:val="0"/>
                <w:numId w:val="36"/>
              </w:numPr>
              <w:spacing w:after="0" w:afterAutospacing="0"/>
              <w:rPr>
                <w:rFonts w:cs="Arial"/>
                <w:sz w:val="18"/>
                <w:szCs w:val="18"/>
              </w:rPr>
            </w:pPr>
            <w:r>
              <w:rPr>
                <w:rFonts w:cs="Arial"/>
                <w:sz w:val="18"/>
                <w:szCs w:val="18"/>
              </w:rPr>
              <w:t>Regular video updates from the CEO so everyone knows what is happening in the business</w:t>
            </w:r>
          </w:p>
          <w:p w:rsidR="00F546B3" w:rsidRPr="001058A3" w:rsidRDefault="00F546B3" w:rsidP="00F546B3">
            <w:pPr>
              <w:spacing w:after="0" w:afterAutospacing="0"/>
              <w:rPr>
                <w:rFonts w:cs="Arial"/>
                <w:sz w:val="18"/>
                <w:szCs w:val="18"/>
              </w:rPr>
            </w:pPr>
          </w:p>
          <w:p w:rsidR="00F546B3" w:rsidRPr="001058A3" w:rsidRDefault="00F546B3" w:rsidP="00F546B3">
            <w:pPr>
              <w:spacing w:after="0" w:afterAutospacing="0"/>
              <w:rPr>
                <w:rFonts w:cs="Arial"/>
                <w:b/>
                <w:sz w:val="18"/>
                <w:szCs w:val="18"/>
              </w:rPr>
            </w:pPr>
            <w:r w:rsidRPr="001058A3">
              <w:rPr>
                <w:rFonts w:cs="Arial"/>
                <w:b/>
                <w:sz w:val="18"/>
                <w:szCs w:val="18"/>
              </w:rPr>
              <w:t xml:space="preserve">Networks </w:t>
            </w:r>
            <w:r>
              <w:rPr>
                <w:rFonts w:cs="Arial"/>
                <w:b/>
                <w:sz w:val="18"/>
                <w:szCs w:val="18"/>
              </w:rPr>
              <w:t>and</w:t>
            </w:r>
            <w:r w:rsidRPr="001058A3">
              <w:rPr>
                <w:rFonts w:cs="Arial"/>
                <w:b/>
                <w:sz w:val="18"/>
                <w:szCs w:val="18"/>
              </w:rPr>
              <w:t xml:space="preserve"> </w:t>
            </w:r>
            <w:r>
              <w:rPr>
                <w:rFonts w:cs="Arial"/>
                <w:b/>
                <w:sz w:val="18"/>
                <w:szCs w:val="18"/>
              </w:rPr>
              <w:t>forums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 xml:space="preserve">Employee </w:t>
            </w:r>
            <w:r>
              <w:rPr>
                <w:rFonts w:cs="Arial"/>
                <w:sz w:val="18"/>
                <w:szCs w:val="18"/>
              </w:rPr>
              <w:t>c</w:t>
            </w:r>
            <w:r w:rsidRPr="001058A3">
              <w:rPr>
                <w:rFonts w:cs="Arial"/>
                <w:sz w:val="18"/>
                <w:szCs w:val="18"/>
              </w:rPr>
              <w:t>arers</w:t>
            </w:r>
            <w:r w:rsidR="003D55E7">
              <w:rPr>
                <w:rFonts w:cs="Arial"/>
                <w:sz w:val="18"/>
                <w:szCs w:val="18"/>
              </w:rPr>
              <w:t>’</w:t>
            </w:r>
            <w:r w:rsidRPr="001058A3">
              <w:rPr>
                <w:rFonts w:cs="Arial"/>
                <w:sz w:val="18"/>
                <w:szCs w:val="18"/>
              </w:rPr>
              <w:t xml:space="preserve"> </w:t>
            </w:r>
            <w:r>
              <w:rPr>
                <w:rFonts w:cs="Arial"/>
                <w:sz w:val="18"/>
                <w:szCs w:val="18"/>
              </w:rPr>
              <w:t>n</w:t>
            </w:r>
            <w:r w:rsidRPr="001058A3">
              <w:rPr>
                <w:rFonts w:cs="Arial"/>
                <w:sz w:val="18"/>
                <w:szCs w:val="18"/>
              </w:rPr>
              <w:t>etwork</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Annual carers conference for staff</w:t>
            </w:r>
          </w:p>
        </w:tc>
        <w:tc>
          <w:tcPr>
            <w:tcW w:w="2366" w:type="dxa"/>
          </w:tcPr>
          <w:p w:rsidR="00F546B3" w:rsidRPr="001058A3" w:rsidRDefault="00F546B3" w:rsidP="00F546B3">
            <w:pPr>
              <w:spacing w:after="0" w:afterAutospacing="0" w:line="276" w:lineRule="auto"/>
              <w:rPr>
                <w:rFonts w:cs="Arial"/>
                <w:b/>
                <w:sz w:val="18"/>
                <w:szCs w:val="18"/>
              </w:rPr>
            </w:pPr>
            <w:r>
              <w:rPr>
                <w:rFonts w:cs="Arial"/>
                <w:b/>
                <w:sz w:val="18"/>
                <w:szCs w:val="18"/>
              </w:rPr>
              <w:t>Flexible work schedules</w:t>
            </w:r>
          </w:p>
          <w:p w:rsidR="00F546B3" w:rsidRPr="001058A3" w:rsidRDefault="00F546B3" w:rsidP="00F92091">
            <w:pPr>
              <w:numPr>
                <w:ilvl w:val="0"/>
                <w:numId w:val="36"/>
              </w:numPr>
              <w:spacing w:after="0" w:afterAutospacing="0"/>
              <w:rPr>
                <w:rFonts w:cs="Arial"/>
                <w:sz w:val="18"/>
                <w:szCs w:val="18"/>
              </w:rPr>
            </w:pPr>
            <w:r>
              <w:rPr>
                <w:rFonts w:cs="Arial"/>
                <w:sz w:val="18"/>
                <w:szCs w:val="18"/>
              </w:rPr>
              <w:t>Compressed work week</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Flex-time</w:t>
            </w:r>
          </w:p>
          <w:p w:rsidR="00F546B3" w:rsidRPr="001058A3" w:rsidRDefault="00F546B3" w:rsidP="00F546B3">
            <w:pPr>
              <w:spacing w:after="0" w:afterAutospacing="0" w:line="276" w:lineRule="auto"/>
              <w:rPr>
                <w:rFonts w:cs="Arial"/>
                <w:sz w:val="18"/>
                <w:szCs w:val="18"/>
              </w:rPr>
            </w:pPr>
          </w:p>
          <w:p w:rsidR="00F546B3" w:rsidRPr="001058A3" w:rsidRDefault="00F546B3" w:rsidP="00F546B3">
            <w:pPr>
              <w:spacing w:after="0" w:afterAutospacing="0" w:line="276" w:lineRule="auto"/>
              <w:rPr>
                <w:rFonts w:cs="Arial"/>
                <w:b/>
                <w:sz w:val="18"/>
                <w:szCs w:val="18"/>
              </w:rPr>
            </w:pPr>
            <w:r>
              <w:rPr>
                <w:rFonts w:cs="Arial"/>
                <w:b/>
                <w:sz w:val="18"/>
                <w:szCs w:val="18"/>
              </w:rPr>
              <w:t>Reduced work hours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Part</w:t>
            </w:r>
            <w:r>
              <w:rPr>
                <w:rFonts w:cs="Arial"/>
                <w:sz w:val="18"/>
                <w:szCs w:val="18"/>
              </w:rPr>
              <w:t>-</w:t>
            </w:r>
            <w:r w:rsidRPr="001058A3">
              <w:rPr>
                <w:rFonts w:cs="Arial"/>
                <w:sz w:val="18"/>
                <w:szCs w:val="18"/>
              </w:rPr>
              <w:t>time work</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Job-sharing</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 xml:space="preserve">Phased retirement </w:t>
            </w:r>
          </w:p>
          <w:p w:rsidR="00F546B3" w:rsidRPr="001058A3" w:rsidRDefault="00F546B3" w:rsidP="00F546B3">
            <w:pPr>
              <w:spacing w:after="0" w:afterAutospacing="0" w:line="276" w:lineRule="auto"/>
              <w:rPr>
                <w:rFonts w:cs="Arial"/>
                <w:sz w:val="18"/>
                <w:szCs w:val="18"/>
              </w:rPr>
            </w:pPr>
          </w:p>
          <w:p w:rsidR="00F546B3" w:rsidRPr="001058A3" w:rsidRDefault="00F546B3" w:rsidP="00F546B3">
            <w:pPr>
              <w:spacing w:after="0" w:afterAutospacing="0" w:line="276" w:lineRule="auto"/>
              <w:rPr>
                <w:rFonts w:cs="Arial"/>
                <w:b/>
                <w:sz w:val="18"/>
                <w:szCs w:val="18"/>
              </w:rPr>
            </w:pPr>
            <w:r>
              <w:rPr>
                <w:rFonts w:cs="Arial"/>
                <w:b/>
                <w:sz w:val="18"/>
                <w:szCs w:val="18"/>
              </w:rPr>
              <w:t>Leave</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Paid family leave</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Paid carer leave</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Personal time (earned time)</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Extended unpaid leave as required</w:t>
            </w:r>
          </w:p>
          <w:p w:rsidR="00F546B3" w:rsidRPr="001058A3" w:rsidRDefault="00F546B3" w:rsidP="00F546B3">
            <w:pPr>
              <w:spacing w:after="0" w:afterAutospacing="0"/>
              <w:ind w:left="360"/>
              <w:rPr>
                <w:rFonts w:cs="Arial"/>
                <w:sz w:val="18"/>
                <w:szCs w:val="18"/>
              </w:rPr>
            </w:pPr>
          </w:p>
          <w:p w:rsidR="00F546B3" w:rsidRPr="001058A3" w:rsidRDefault="00F546B3" w:rsidP="00F546B3">
            <w:pPr>
              <w:spacing w:after="0" w:afterAutospacing="0" w:line="276" w:lineRule="auto"/>
              <w:rPr>
                <w:rFonts w:cs="Arial"/>
                <w:b/>
                <w:sz w:val="18"/>
                <w:szCs w:val="18"/>
              </w:rPr>
            </w:pPr>
            <w:r>
              <w:rPr>
                <w:rFonts w:cs="Arial"/>
                <w:b/>
                <w:sz w:val="18"/>
                <w:szCs w:val="18"/>
              </w:rPr>
              <w:t>Work location</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Work from home</w:t>
            </w:r>
          </w:p>
          <w:p w:rsidR="00F546B3" w:rsidRDefault="00F546B3" w:rsidP="00F92091">
            <w:pPr>
              <w:numPr>
                <w:ilvl w:val="0"/>
                <w:numId w:val="36"/>
              </w:numPr>
              <w:spacing w:after="0" w:afterAutospacing="0"/>
              <w:rPr>
                <w:rFonts w:cs="Arial"/>
                <w:sz w:val="18"/>
                <w:szCs w:val="18"/>
              </w:rPr>
            </w:pPr>
            <w:r w:rsidRPr="001058A3">
              <w:rPr>
                <w:rFonts w:cs="Arial"/>
                <w:sz w:val="18"/>
                <w:szCs w:val="18"/>
              </w:rPr>
              <w:t>Work in the same location as the person requiring care</w:t>
            </w:r>
          </w:p>
          <w:p w:rsidR="00F546B3" w:rsidRDefault="00F546B3" w:rsidP="00F546B3">
            <w:pPr>
              <w:spacing w:after="0" w:afterAutospacing="0"/>
              <w:rPr>
                <w:rFonts w:cs="Arial"/>
                <w:sz w:val="18"/>
                <w:szCs w:val="18"/>
              </w:rPr>
            </w:pPr>
          </w:p>
          <w:p w:rsidR="00F546B3" w:rsidRPr="00002E09" w:rsidRDefault="00F546B3" w:rsidP="00F546B3">
            <w:pPr>
              <w:spacing w:after="0" w:afterAutospacing="0"/>
              <w:rPr>
                <w:rFonts w:cs="Arial"/>
                <w:b/>
                <w:sz w:val="18"/>
                <w:szCs w:val="18"/>
              </w:rPr>
            </w:pPr>
            <w:r>
              <w:rPr>
                <w:rFonts w:cs="Arial"/>
                <w:b/>
                <w:sz w:val="18"/>
                <w:szCs w:val="18"/>
              </w:rPr>
              <w:t xml:space="preserve">Job </w:t>
            </w:r>
            <w:r w:rsidR="0075502E">
              <w:rPr>
                <w:rFonts w:cs="Arial"/>
                <w:b/>
                <w:sz w:val="18"/>
                <w:szCs w:val="18"/>
              </w:rPr>
              <w:t>redesign</w:t>
            </w:r>
          </w:p>
          <w:p w:rsidR="00F546B3" w:rsidRDefault="0075502E" w:rsidP="00F92091">
            <w:pPr>
              <w:pStyle w:val="ListParagraph"/>
              <w:numPr>
                <w:ilvl w:val="0"/>
                <w:numId w:val="42"/>
              </w:numPr>
              <w:spacing w:afterAutospacing="0"/>
              <w:contextualSpacing w:val="0"/>
              <w:rPr>
                <w:rFonts w:cs="Arial"/>
                <w:sz w:val="18"/>
                <w:szCs w:val="18"/>
              </w:rPr>
            </w:pPr>
            <w:r>
              <w:rPr>
                <w:rFonts w:cs="Arial"/>
                <w:sz w:val="18"/>
                <w:szCs w:val="18"/>
              </w:rPr>
              <w:t>Redesign</w:t>
            </w:r>
            <w:r w:rsidR="00F546B3">
              <w:rPr>
                <w:rFonts w:cs="Arial"/>
                <w:sz w:val="18"/>
                <w:szCs w:val="18"/>
              </w:rPr>
              <w:t xml:space="preserve"> role and objectives</w:t>
            </w:r>
          </w:p>
          <w:p w:rsidR="00F546B3" w:rsidRPr="001058A3" w:rsidRDefault="003D55E7" w:rsidP="00F92091">
            <w:pPr>
              <w:numPr>
                <w:ilvl w:val="0"/>
                <w:numId w:val="42"/>
              </w:numPr>
              <w:spacing w:after="0" w:afterAutospacing="0"/>
              <w:rPr>
                <w:rFonts w:cs="Arial"/>
                <w:sz w:val="18"/>
                <w:szCs w:val="18"/>
              </w:rPr>
            </w:pPr>
            <w:r>
              <w:rPr>
                <w:rFonts w:cs="Arial"/>
                <w:sz w:val="18"/>
                <w:szCs w:val="18"/>
              </w:rPr>
              <w:t>Multi</w:t>
            </w:r>
            <w:r w:rsidR="00126772">
              <w:rPr>
                <w:rFonts w:cs="Arial"/>
                <w:sz w:val="18"/>
                <w:szCs w:val="18"/>
              </w:rPr>
              <w:t>-</w:t>
            </w:r>
            <w:r>
              <w:rPr>
                <w:rFonts w:cs="Arial"/>
                <w:sz w:val="18"/>
                <w:szCs w:val="18"/>
              </w:rPr>
              <w:t>skill</w:t>
            </w:r>
            <w:r w:rsidR="00F546B3" w:rsidRPr="001058A3">
              <w:rPr>
                <w:rFonts w:cs="Arial"/>
                <w:sz w:val="18"/>
                <w:szCs w:val="18"/>
              </w:rPr>
              <w:t>ed staff</w:t>
            </w:r>
          </w:p>
          <w:p w:rsidR="00F546B3" w:rsidRDefault="00F546B3" w:rsidP="00F546B3">
            <w:pPr>
              <w:spacing w:after="0" w:afterAutospacing="0"/>
              <w:rPr>
                <w:rFonts w:cs="Arial"/>
                <w:sz w:val="18"/>
                <w:szCs w:val="18"/>
              </w:rPr>
            </w:pPr>
          </w:p>
          <w:p w:rsidR="00F546B3" w:rsidRPr="00A45D24" w:rsidRDefault="00F546B3" w:rsidP="00F546B3">
            <w:pPr>
              <w:spacing w:after="0" w:afterAutospacing="0"/>
              <w:rPr>
                <w:rFonts w:cs="Arial"/>
                <w:b/>
                <w:sz w:val="18"/>
                <w:szCs w:val="18"/>
              </w:rPr>
            </w:pPr>
            <w:r w:rsidRPr="00A45D24">
              <w:rPr>
                <w:rFonts w:cs="Arial"/>
                <w:b/>
                <w:sz w:val="18"/>
                <w:szCs w:val="18"/>
              </w:rPr>
              <w:t xml:space="preserve">Return to work </w:t>
            </w:r>
          </w:p>
          <w:p w:rsidR="00F546B3" w:rsidRDefault="00F546B3" w:rsidP="00F92091">
            <w:pPr>
              <w:pStyle w:val="ListParagraph"/>
              <w:numPr>
                <w:ilvl w:val="0"/>
                <w:numId w:val="43"/>
              </w:numPr>
              <w:spacing w:afterAutospacing="0"/>
              <w:contextualSpacing w:val="0"/>
              <w:rPr>
                <w:rFonts w:cs="Arial"/>
                <w:sz w:val="18"/>
                <w:szCs w:val="18"/>
              </w:rPr>
            </w:pPr>
            <w:r>
              <w:rPr>
                <w:rFonts w:cs="Arial"/>
                <w:sz w:val="18"/>
                <w:szCs w:val="18"/>
              </w:rPr>
              <w:t xml:space="preserve">Programs </w:t>
            </w:r>
          </w:p>
          <w:p w:rsidR="00F546B3" w:rsidRPr="003A5A4D" w:rsidRDefault="00F546B3" w:rsidP="00F92091">
            <w:pPr>
              <w:pStyle w:val="ListParagraph"/>
              <w:numPr>
                <w:ilvl w:val="0"/>
                <w:numId w:val="43"/>
              </w:numPr>
              <w:spacing w:afterAutospacing="0"/>
              <w:contextualSpacing w:val="0"/>
              <w:rPr>
                <w:rFonts w:cs="Arial"/>
                <w:sz w:val="18"/>
                <w:szCs w:val="18"/>
              </w:rPr>
            </w:pPr>
            <w:r>
              <w:rPr>
                <w:rFonts w:cs="Arial"/>
                <w:sz w:val="18"/>
                <w:szCs w:val="18"/>
              </w:rPr>
              <w:t>Additional support for re-entry</w:t>
            </w:r>
          </w:p>
        </w:tc>
        <w:tc>
          <w:tcPr>
            <w:tcW w:w="2366" w:type="dxa"/>
          </w:tcPr>
          <w:p w:rsidR="00F546B3" w:rsidRPr="001058A3" w:rsidRDefault="00F546B3" w:rsidP="00F546B3">
            <w:pPr>
              <w:spacing w:after="0" w:afterAutospacing="0" w:line="276" w:lineRule="auto"/>
              <w:rPr>
                <w:rFonts w:cs="Arial"/>
                <w:b/>
                <w:sz w:val="18"/>
                <w:szCs w:val="18"/>
              </w:rPr>
            </w:pPr>
            <w:r w:rsidRPr="001058A3">
              <w:rPr>
                <w:rFonts w:cs="Arial"/>
                <w:b/>
                <w:sz w:val="18"/>
                <w:szCs w:val="18"/>
              </w:rPr>
              <w:t xml:space="preserve">Employee </w:t>
            </w:r>
            <w:r w:rsidR="003D55E7">
              <w:rPr>
                <w:rFonts w:cs="Arial"/>
                <w:b/>
                <w:sz w:val="18"/>
                <w:szCs w:val="18"/>
              </w:rPr>
              <w:t>a</w:t>
            </w:r>
            <w:r w:rsidR="003D55E7" w:rsidRPr="001058A3">
              <w:rPr>
                <w:rFonts w:cs="Arial"/>
                <w:b/>
                <w:sz w:val="18"/>
                <w:szCs w:val="18"/>
              </w:rPr>
              <w:t xml:space="preserve">ssistance </w:t>
            </w:r>
            <w:r w:rsidR="003D55E7">
              <w:rPr>
                <w:rFonts w:cs="Arial"/>
                <w:b/>
                <w:sz w:val="18"/>
                <w:szCs w:val="18"/>
              </w:rPr>
              <w:t>programs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Individual and family counselling</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Wellness programs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Support groups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Crisis intervention</w:t>
            </w:r>
          </w:p>
          <w:p w:rsidR="00F546B3" w:rsidRPr="001058A3" w:rsidRDefault="00F546B3" w:rsidP="00F546B3">
            <w:pPr>
              <w:spacing w:after="0" w:afterAutospacing="0" w:line="276" w:lineRule="auto"/>
              <w:rPr>
                <w:rFonts w:cs="Arial"/>
                <w:b/>
                <w:sz w:val="18"/>
                <w:szCs w:val="18"/>
              </w:rPr>
            </w:pPr>
            <w:r>
              <w:rPr>
                <w:rFonts w:cs="Arial"/>
                <w:b/>
                <w:sz w:val="18"/>
                <w:szCs w:val="18"/>
              </w:rPr>
              <w:br/>
              <w:t>Direct services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Carer assessment</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 xml:space="preserve">Professional advice and information </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Referral services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Partnerships with community groups or organisations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Access to health services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Resources for long distance carers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Back-up or emergency care</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 xml:space="preserve">Before/after school </w:t>
            </w:r>
            <w:r>
              <w:rPr>
                <w:rFonts w:cs="Arial"/>
                <w:sz w:val="18"/>
                <w:szCs w:val="18"/>
              </w:rPr>
              <w:t>and</w:t>
            </w:r>
            <w:r w:rsidRPr="001058A3">
              <w:rPr>
                <w:rFonts w:cs="Arial"/>
                <w:sz w:val="18"/>
                <w:szCs w:val="18"/>
              </w:rPr>
              <w:t xml:space="preserve"> vacation care</w:t>
            </w:r>
          </w:p>
          <w:p w:rsidR="00F546B3" w:rsidRPr="001058A3" w:rsidRDefault="00F546B3" w:rsidP="00F546B3">
            <w:pPr>
              <w:spacing w:after="0" w:afterAutospacing="0" w:line="276" w:lineRule="auto"/>
              <w:rPr>
                <w:rFonts w:cs="Arial"/>
                <w:sz w:val="18"/>
                <w:szCs w:val="18"/>
              </w:rPr>
            </w:pPr>
          </w:p>
          <w:p w:rsidR="00F546B3" w:rsidRPr="001058A3" w:rsidRDefault="00F546B3" w:rsidP="00F546B3">
            <w:pPr>
              <w:spacing w:after="0" w:afterAutospacing="0" w:line="276" w:lineRule="auto"/>
              <w:rPr>
                <w:rFonts w:cs="Arial"/>
                <w:b/>
                <w:sz w:val="18"/>
                <w:szCs w:val="18"/>
              </w:rPr>
            </w:pPr>
            <w:r>
              <w:rPr>
                <w:rFonts w:cs="Arial"/>
                <w:b/>
                <w:sz w:val="18"/>
                <w:szCs w:val="18"/>
              </w:rPr>
              <w:t>On-site facilities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Child</w:t>
            </w:r>
            <w:r>
              <w:rPr>
                <w:rFonts w:cs="Arial"/>
                <w:sz w:val="18"/>
                <w:szCs w:val="18"/>
              </w:rPr>
              <w:t xml:space="preserve"> </w:t>
            </w:r>
            <w:r w:rsidRPr="001058A3">
              <w:rPr>
                <w:rFonts w:cs="Arial"/>
                <w:sz w:val="18"/>
                <w:szCs w:val="18"/>
              </w:rPr>
              <w:t>care centre</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Adult day centre</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Concierge services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Transport services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Access to phone, computer, internet</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Room for private conversations</w:t>
            </w:r>
          </w:p>
          <w:p w:rsidR="00F546B3" w:rsidRPr="001058A3" w:rsidRDefault="00F546B3" w:rsidP="00F92091">
            <w:pPr>
              <w:numPr>
                <w:ilvl w:val="0"/>
                <w:numId w:val="36"/>
              </w:numPr>
              <w:spacing w:after="0" w:afterAutospacing="0"/>
              <w:rPr>
                <w:rFonts w:cs="Arial"/>
                <w:sz w:val="18"/>
                <w:szCs w:val="18"/>
              </w:rPr>
            </w:pPr>
            <w:r w:rsidRPr="001058A3">
              <w:rPr>
                <w:rFonts w:cs="Arial"/>
                <w:sz w:val="18"/>
                <w:szCs w:val="18"/>
              </w:rPr>
              <w:t>Parking space</w:t>
            </w:r>
          </w:p>
        </w:tc>
        <w:tc>
          <w:tcPr>
            <w:tcW w:w="2366" w:type="dxa"/>
          </w:tcPr>
          <w:p w:rsidR="00F546B3" w:rsidRPr="001058A3" w:rsidRDefault="00F546B3" w:rsidP="00B444E8">
            <w:pPr>
              <w:spacing w:after="0" w:afterAutospacing="0"/>
              <w:rPr>
                <w:rFonts w:cs="Arial"/>
                <w:b/>
                <w:sz w:val="18"/>
                <w:szCs w:val="18"/>
              </w:rPr>
            </w:pPr>
            <w:r w:rsidRPr="001058A3">
              <w:rPr>
                <w:rFonts w:cs="Arial"/>
                <w:b/>
                <w:sz w:val="18"/>
                <w:szCs w:val="18"/>
              </w:rPr>
              <w:t xml:space="preserve">Cash </w:t>
            </w:r>
            <w:r>
              <w:rPr>
                <w:rFonts w:cs="Arial"/>
                <w:b/>
                <w:sz w:val="18"/>
                <w:szCs w:val="18"/>
              </w:rPr>
              <w:t>and</w:t>
            </w:r>
            <w:r w:rsidRPr="001058A3">
              <w:rPr>
                <w:rFonts w:cs="Arial"/>
                <w:b/>
                <w:sz w:val="18"/>
                <w:szCs w:val="18"/>
              </w:rPr>
              <w:t xml:space="preserve"> </w:t>
            </w:r>
            <w:r>
              <w:rPr>
                <w:rFonts w:cs="Arial"/>
                <w:b/>
                <w:sz w:val="18"/>
                <w:szCs w:val="18"/>
              </w:rPr>
              <w:t>subsidies</w:t>
            </w:r>
          </w:p>
          <w:p w:rsidR="00F546B3" w:rsidRPr="001058A3" w:rsidRDefault="00F546B3" w:rsidP="00B444E8">
            <w:pPr>
              <w:numPr>
                <w:ilvl w:val="0"/>
                <w:numId w:val="36"/>
              </w:numPr>
              <w:spacing w:after="0" w:afterAutospacing="0"/>
              <w:contextualSpacing/>
              <w:rPr>
                <w:rFonts w:cs="Arial"/>
                <w:sz w:val="18"/>
                <w:szCs w:val="18"/>
              </w:rPr>
            </w:pPr>
            <w:r w:rsidRPr="001058A3">
              <w:rPr>
                <w:rFonts w:cs="Arial"/>
                <w:sz w:val="18"/>
                <w:szCs w:val="18"/>
              </w:rPr>
              <w:t>Cash or payment for costs related to caring work</w:t>
            </w:r>
          </w:p>
          <w:p w:rsidR="00F546B3" w:rsidRPr="001058A3" w:rsidRDefault="00F546B3" w:rsidP="00F92091">
            <w:pPr>
              <w:numPr>
                <w:ilvl w:val="0"/>
                <w:numId w:val="36"/>
              </w:numPr>
              <w:spacing w:after="120" w:afterAutospacing="0"/>
              <w:contextualSpacing/>
              <w:rPr>
                <w:rFonts w:cs="Arial"/>
                <w:sz w:val="18"/>
                <w:szCs w:val="18"/>
              </w:rPr>
            </w:pPr>
            <w:r w:rsidRPr="001058A3">
              <w:rPr>
                <w:rFonts w:cs="Arial"/>
                <w:sz w:val="18"/>
                <w:szCs w:val="18"/>
              </w:rPr>
              <w:t>Subsidies, monthly allowances, vouchers, discounts for care</w:t>
            </w:r>
          </w:p>
          <w:p w:rsidR="00F546B3" w:rsidRPr="001058A3" w:rsidRDefault="00F546B3" w:rsidP="00F92091">
            <w:pPr>
              <w:numPr>
                <w:ilvl w:val="0"/>
                <w:numId w:val="36"/>
              </w:numPr>
              <w:spacing w:after="120" w:afterAutospacing="0"/>
              <w:contextualSpacing/>
              <w:rPr>
                <w:rFonts w:cs="Arial"/>
                <w:sz w:val="18"/>
                <w:szCs w:val="18"/>
              </w:rPr>
            </w:pPr>
            <w:r w:rsidRPr="001058A3">
              <w:rPr>
                <w:rFonts w:cs="Arial"/>
                <w:sz w:val="18"/>
                <w:szCs w:val="18"/>
              </w:rPr>
              <w:t xml:space="preserve">Interest free loans </w:t>
            </w:r>
          </w:p>
          <w:p w:rsidR="00F546B3" w:rsidRPr="001058A3" w:rsidRDefault="00F546B3" w:rsidP="00F546B3">
            <w:pPr>
              <w:spacing w:after="120"/>
              <w:ind w:left="360"/>
              <w:contextualSpacing/>
              <w:rPr>
                <w:rFonts w:cs="Arial"/>
                <w:sz w:val="18"/>
                <w:szCs w:val="18"/>
              </w:rPr>
            </w:pPr>
          </w:p>
          <w:p w:rsidR="00F546B3" w:rsidRPr="001058A3" w:rsidRDefault="00F546B3" w:rsidP="00F546B3">
            <w:pPr>
              <w:spacing w:after="0" w:afterAutospacing="0"/>
              <w:rPr>
                <w:rFonts w:cs="Arial"/>
                <w:b/>
                <w:sz w:val="18"/>
                <w:szCs w:val="18"/>
              </w:rPr>
            </w:pPr>
            <w:r w:rsidRPr="001058A3">
              <w:rPr>
                <w:rFonts w:cs="Arial"/>
                <w:b/>
                <w:sz w:val="18"/>
                <w:szCs w:val="18"/>
              </w:rPr>
              <w:t xml:space="preserve">Tax </w:t>
            </w:r>
            <w:r>
              <w:rPr>
                <w:rFonts w:cs="Arial"/>
                <w:b/>
                <w:sz w:val="18"/>
                <w:szCs w:val="18"/>
              </w:rPr>
              <w:t>and</w:t>
            </w:r>
            <w:r w:rsidRPr="001058A3">
              <w:rPr>
                <w:rFonts w:cs="Arial"/>
                <w:b/>
                <w:sz w:val="18"/>
                <w:szCs w:val="18"/>
              </w:rPr>
              <w:t xml:space="preserve"> </w:t>
            </w:r>
            <w:r>
              <w:rPr>
                <w:rFonts w:cs="Arial"/>
                <w:b/>
                <w:sz w:val="18"/>
                <w:szCs w:val="18"/>
              </w:rPr>
              <w:t>insurance</w:t>
            </w:r>
          </w:p>
          <w:p w:rsidR="00F546B3" w:rsidRPr="001058A3" w:rsidRDefault="00F546B3" w:rsidP="00F92091">
            <w:pPr>
              <w:numPr>
                <w:ilvl w:val="0"/>
                <w:numId w:val="36"/>
              </w:numPr>
              <w:spacing w:after="0" w:afterAutospacing="0"/>
              <w:contextualSpacing/>
              <w:rPr>
                <w:rFonts w:cs="Arial"/>
                <w:sz w:val="18"/>
                <w:szCs w:val="18"/>
              </w:rPr>
            </w:pPr>
            <w:r w:rsidRPr="001058A3">
              <w:rPr>
                <w:rFonts w:cs="Arial"/>
                <w:sz w:val="18"/>
                <w:szCs w:val="18"/>
              </w:rPr>
              <w:t>Dependent care tax credit</w:t>
            </w:r>
          </w:p>
          <w:p w:rsidR="00F546B3" w:rsidRPr="001058A3" w:rsidRDefault="00F546B3" w:rsidP="00F92091">
            <w:pPr>
              <w:numPr>
                <w:ilvl w:val="0"/>
                <w:numId w:val="36"/>
              </w:numPr>
              <w:spacing w:after="120" w:afterAutospacing="0"/>
              <w:contextualSpacing/>
              <w:rPr>
                <w:rFonts w:cs="Arial"/>
                <w:sz w:val="18"/>
                <w:szCs w:val="18"/>
              </w:rPr>
            </w:pPr>
            <w:r w:rsidRPr="001058A3">
              <w:rPr>
                <w:rFonts w:cs="Arial"/>
                <w:sz w:val="18"/>
                <w:szCs w:val="18"/>
              </w:rPr>
              <w:t xml:space="preserve">Insurance products and benefits </w:t>
            </w:r>
          </w:p>
          <w:p w:rsidR="00F546B3" w:rsidRPr="001058A3" w:rsidRDefault="00F546B3" w:rsidP="00F92091">
            <w:pPr>
              <w:numPr>
                <w:ilvl w:val="0"/>
                <w:numId w:val="36"/>
              </w:numPr>
              <w:spacing w:after="120" w:afterAutospacing="0"/>
              <w:contextualSpacing/>
              <w:rPr>
                <w:rFonts w:cs="Arial"/>
                <w:sz w:val="18"/>
                <w:szCs w:val="18"/>
              </w:rPr>
            </w:pPr>
            <w:r w:rsidRPr="001058A3">
              <w:rPr>
                <w:rFonts w:cs="Arial"/>
                <w:sz w:val="18"/>
                <w:szCs w:val="18"/>
              </w:rPr>
              <w:t xml:space="preserve">Tax-related incentives </w:t>
            </w:r>
            <w:r>
              <w:rPr>
                <w:rFonts w:cs="Arial"/>
                <w:sz w:val="18"/>
                <w:szCs w:val="18"/>
              </w:rPr>
              <w:t>and</w:t>
            </w:r>
            <w:r w:rsidRPr="001058A3">
              <w:rPr>
                <w:rFonts w:cs="Arial"/>
                <w:sz w:val="18"/>
                <w:szCs w:val="18"/>
              </w:rPr>
              <w:t xml:space="preserve"> benefits</w:t>
            </w:r>
          </w:p>
          <w:p w:rsidR="00F546B3" w:rsidRPr="001058A3" w:rsidRDefault="00F546B3" w:rsidP="00F546B3">
            <w:pPr>
              <w:spacing w:after="120"/>
              <w:ind w:left="360"/>
              <w:contextualSpacing/>
              <w:rPr>
                <w:rFonts w:cs="Arial"/>
                <w:sz w:val="18"/>
                <w:szCs w:val="18"/>
              </w:rPr>
            </w:pPr>
          </w:p>
        </w:tc>
      </w:tr>
    </w:tbl>
    <w:p w:rsidR="00F546B3" w:rsidRPr="00B444E8" w:rsidRDefault="00F546B3" w:rsidP="00F546B3">
      <w:pPr>
        <w:spacing w:after="0" w:afterAutospacing="0"/>
      </w:pPr>
    </w:p>
    <w:p w:rsidR="00F546B3" w:rsidRPr="0084216D" w:rsidRDefault="00F546B3" w:rsidP="00B444E8">
      <w:pPr>
        <w:pStyle w:val="Heading2"/>
      </w:pPr>
      <w:bookmarkStart w:id="75" w:name="_Toc345513891"/>
      <w:r w:rsidRPr="0084216D">
        <w:t>Information and advocacy</w:t>
      </w:r>
      <w:bookmarkEnd w:id="75"/>
    </w:p>
    <w:p w:rsidR="00F546B3" w:rsidRPr="00B444E8" w:rsidRDefault="00F546B3" w:rsidP="00F546B3">
      <w:pPr>
        <w:spacing w:after="0" w:afterAutospacing="0"/>
      </w:pPr>
      <w:r w:rsidRPr="00B444E8">
        <w:t xml:space="preserve">Communication with staff about the carer strategy and the needs of carers in the workplace is crucial to ensure that the strategy is implemented successfully and is achieving its goals. As part of the communication, it is important to provide information and educational resources to support both carers and other staff to understand the needs of carers and how they can be </w:t>
      </w:r>
      <w:r w:rsidR="00C11BC4">
        <w:t>integrated into the organisation</w:t>
      </w:r>
      <w:r w:rsidRPr="00B444E8">
        <w:t xml:space="preserve">. </w:t>
      </w:r>
    </w:p>
    <w:p w:rsidR="00F546B3" w:rsidRPr="00B444E8" w:rsidRDefault="00F546B3" w:rsidP="00F546B3">
      <w:pPr>
        <w:spacing w:after="0" w:afterAutospacing="0"/>
      </w:pPr>
    </w:p>
    <w:p w:rsidR="00F546B3" w:rsidRPr="00B444E8" w:rsidRDefault="00F546B3" w:rsidP="00F546B3">
      <w:pPr>
        <w:spacing w:after="0" w:afterAutospacing="0"/>
      </w:pPr>
      <w:r w:rsidRPr="00B444E8">
        <w:t>Education and information can be provided a number of different ways</w:t>
      </w:r>
      <w:r w:rsidR="00FA36CC" w:rsidRPr="00B444E8">
        <w:t>. Th</w:t>
      </w:r>
      <w:r w:rsidR="00C11BC4">
        <w:t>is</w:t>
      </w:r>
      <w:r w:rsidR="00FA36CC" w:rsidRPr="00B444E8">
        <w:t xml:space="preserve"> can</w:t>
      </w:r>
      <w:r w:rsidRPr="00B444E8">
        <w:t xml:space="preserve"> includ</w:t>
      </w:r>
      <w:r w:rsidR="00FA36CC" w:rsidRPr="00B444E8">
        <w:t>e</w:t>
      </w:r>
      <w:r w:rsidRPr="00B444E8">
        <w:t xml:space="preserve"> online resources, newsletters and other publications, information sessions, seminars, workshops, training, awareness-raising, and carers</w:t>
      </w:r>
      <w:r w:rsidR="003838CE">
        <w:t>’</w:t>
      </w:r>
      <w:r w:rsidRPr="00B444E8">
        <w:t xml:space="preserve"> networks or forums for carers in the workplace to meet on a regular basis and </w:t>
      </w:r>
      <w:r w:rsidR="00FA36CC" w:rsidRPr="00B444E8">
        <w:t xml:space="preserve">to </w:t>
      </w:r>
      <w:r w:rsidRPr="00B444E8">
        <w:t xml:space="preserve">provide mutual support. </w:t>
      </w:r>
    </w:p>
    <w:p w:rsidR="00F546B3" w:rsidRDefault="00F546B3" w:rsidP="00F546B3">
      <w:pPr>
        <w:keepNext/>
        <w:spacing w:after="0" w:afterAutospacing="0"/>
        <w:rPr>
          <w:b/>
          <w:i/>
        </w:rPr>
      </w:pPr>
    </w:p>
    <w:tbl>
      <w:tblPr>
        <w:tblStyle w:val="TableGrid"/>
        <w:tblW w:w="0" w:type="auto"/>
        <w:shd w:val="clear" w:color="auto" w:fill="F2F2F2" w:themeFill="background1" w:themeFillShade="F2"/>
        <w:tblLook w:val="04A0" w:firstRow="1" w:lastRow="0" w:firstColumn="1" w:lastColumn="0" w:noHBand="0" w:noVBand="1"/>
      </w:tblPr>
      <w:tblGrid>
        <w:gridCol w:w="9243"/>
      </w:tblGrid>
      <w:tr w:rsidR="002B58B6" w:rsidTr="00B444E8">
        <w:tc>
          <w:tcPr>
            <w:tcW w:w="9243" w:type="dxa"/>
            <w:shd w:val="clear" w:color="auto" w:fill="F2F2F2" w:themeFill="background1" w:themeFillShade="F2"/>
          </w:tcPr>
          <w:p w:rsidR="002B58B6" w:rsidRPr="006B137C" w:rsidRDefault="00241ED4" w:rsidP="002B58B6">
            <w:pPr>
              <w:pStyle w:val="ListParagraph"/>
              <w:spacing w:after="120" w:afterAutospacing="0"/>
              <w:ind w:left="0"/>
              <w:contextualSpacing w:val="0"/>
              <w:rPr>
                <w:sz w:val="24"/>
              </w:rPr>
            </w:pPr>
            <w:r>
              <w:rPr>
                <w:b/>
                <w:i/>
                <w:sz w:val="24"/>
              </w:rPr>
              <w:t>Some good e</w:t>
            </w:r>
            <w:r w:rsidR="002B58B6" w:rsidRPr="006B137C">
              <w:rPr>
                <w:b/>
                <w:i/>
                <w:sz w:val="24"/>
              </w:rPr>
              <w:t>xamples:</w:t>
            </w:r>
          </w:p>
          <w:p w:rsidR="002B58B6" w:rsidRPr="006B137C" w:rsidRDefault="00E452FB" w:rsidP="002B58B6">
            <w:pPr>
              <w:pStyle w:val="ListParagraph"/>
              <w:numPr>
                <w:ilvl w:val="0"/>
                <w:numId w:val="17"/>
              </w:numPr>
              <w:spacing w:after="120" w:afterAutospacing="0"/>
              <w:ind w:left="357" w:hanging="357"/>
              <w:contextualSpacing w:val="0"/>
              <w:rPr>
                <w:sz w:val="24"/>
              </w:rPr>
            </w:pPr>
            <w:r>
              <w:rPr>
                <w:sz w:val="24"/>
              </w:rPr>
              <w:t>A c</w:t>
            </w:r>
            <w:r w:rsidR="002B58B6" w:rsidRPr="006B137C">
              <w:rPr>
                <w:sz w:val="24"/>
              </w:rPr>
              <w:t xml:space="preserve">ounty council </w:t>
            </w:r>
            <w:r>
              <w:rPr>
                <w:sz w:val="24"/>
              </w:rPr>
              <w:t xml:space="preserve">in the </w:t>
            </w:r>
            <w:r w:rsidR="002B58B6" w:rsidRPr="006B137C">
              <w:rPr>
                <w:sz w:val="24"/>
              </w:rPr>
              <w:t xml:space="preserve">UK </w:t>
            </w:r>
            <w:r>
              <w:rPr>
                <w:sz w:val="24"/>
              </w:rPr>
              <w:t>d</w:t>
            </w:r>
            <w:r w:rsidR="002B58B6" w:rsidRPr="006B137C">
              <w:rPr>
                <w:sz w:val="24"/>
              </w:rPr>
              <w:t xml:space="preserve">eveloped a </w:t>
            </w:r>
            <w:r w:rsidR="002B58B6" w:rsidRPr="006B137C">
              <w:rPr>
                <w:b/>
                <w:sz w:val="24"/>
              </w:rPr>
              <w:t>comprehensive toolkit</w:t>
            </w:r>
            <w:r w:rsidR="002B58B6" w:rsidRPr="006B137C">
              <w:rPr>
                <w:sz w:val="24"/>
              </w:rPr>
              <w:t xml:space="preserve"> for its managers to support carers in their workplace, which includes information on support from the council, other organisations, and how managers can support employees. </w:t>
            </w:r>
          </w:p>
          <w:p w:rsidR="002B58B6" w:rsidRPr="006B137C" w:rsidRDefault="00E452FB" w:rsidP="002B58B6">
            <w:pPr>
              <w:pStyle w:val="ListParagraph"/>
              <w:numPr>
                <w:ilvl w:val="0"/>
                <w:numId w:val="17"/>
              </w:numPr>
              <w:spacing w:after="120" w:afterAutospacing="0"/>
              <w:ind w:left="357" w:hanging="357"/>
              <w:contextualSpacing w:val="0"/>
              <w:rPr>
                <w:sz w:val="24"/>
              </w:rPr>
            </w:pPr>
            <w:r>
              <w:rPr>
                <w:rFonts w:cs="Arial"/>
                <w:sz w:val="24"/>
              </w:rPr>
              <w:t>A h</w:t>
            </w:r>
            <w:r w:rsidR="002B58B6" w:rsidRPr="006B137C">
              <w:rPr>
                <w:rFonts w:cs="Arial"/>
                <w:sz w:val="24"/>
              </w:rPr>
              <w:t xml:space="preserve">ealth organisation </w:t>
            </w:r>
            <w:r>
              <w:rPr>
                <w:rFonts w:cs="Arial"/>
                <w:sz w:val="24"/>
              </w:rPr>
              <w:t xml:space="preserve">in </w:t>
            </w:r>
            <w:r w:rsidR="002B58B6" w:rsidRPr="006B137C">
              <w:rPr>
                <w:rFonts w:cs="Arial"/>
                <w:sz w:val="24"/>
              </w:rPr>
              <w:t xml:space="preserve">France </w:t>
            </w:r>
            <w:r>
              <w:rPr>
                <w:rFonts w:cs="Arial"/>
                <w:sz w:val="24"/>
              </w:rPr>
              <w:t>d</w:t>
            </w:r>
            <w:r w:rsidR="002B58B6" w:rsidRPr="006B137C">
              <w:rPr>
                <w:rFonts w:cs="Arial"/>
                <w:sz w:val="24"/>
              </w:rPr>
              <w:t xml:space="preserve">eveloped a </w:t>
            </w:r>
            <w:r w:rsidR="002B58B6" w:rsidRPr="006B137C">
              <w:rPr>
                <w:rFonts w:cs="Arial"/>
                <w:b/>
                <w:sz w:val="24"/>
              </w:rPr>
              <w:t>guide</w:t>
            </w:r>
            <w:r w:rsidR="002B58B6" w:rsidRPr="006B137C">
              <w:rPr>
                <w:rFonts w:cs="Arial"/>
                <w:sz w:val="24"/>
              </w:rPr>
              <w:t xml:space="preserve"> which provides information and practical advice to working carers at each phase of the caring situation as it evolves. </w:t>
            </w:r>
            <w:r w:rsidR="00053E04">
              <w:rPr>
                <w:sz w:val="24"/>
              </w:rPr>
              <w:t>It a</w:t>
            </w:r>
            <w:r w:rsidR="002B58B6" w:rsidRPr="006B137C">
              <w:rPr>
                <w:sz w:val="24"/>
              </w:rPr>
              <w:t xml:space="preserve">lso developed a </w:t>
            </w:r>
            <w:r w:rsidR="002B58B6" w:rsidRPr="006B137C">
              <w:rPr>
                <w:rFonts w:cs="Arial"/>
                <w:b/>
                <w:sz w:val="24"/>
              </w:rPr>
              <w:t>carers’ network</w:t>
            </w:r>
            <w:r w:rsidR="002B58B6" w:rsidRPr="006B137C">
              <w:rPr>
                <w:rFonts w:cs="Arial"/>
                <w:sz w:val="24"/>
              </w:rPr>
              <w:t xml:space="preserve"> for over 200 members and runs a ‘</w:t>
            </w:r>
            <w:r w:rsidR="002B58B6" w:rsidRPr="006B137C">
              <w:rPr>
                <w:rFonts w:cs="Arial"/>
                <w:b/>
                <w:sz w:val="24"/>
              </w:rPr>
              <w:t>knowledge call’ teleconference</w:t>
            </w:r>
            <w:r w:rsidR="002B58B6" w:rsidRPr="006B137C">
              <w:rPr>
                <w:rFonts w:cs="Arial"/>
                <w:sz w:val="24"/>
              </w:rPr>
              <w:t xml:space="preserve"> for carers to find out what works for them in their working life</w:t>
            </w:r>
            <w:r w:rsidR="00053E04">
              <w:rPr>
                <w:rFonts w:cs="Arial"/>
                <w:sz w:val="24"/>
              </w:rPr>
              <w:t>.</w:t>
            </w:r>
          </w:p>
          <w:p w:rsidR="002B58B6" w:rsidRPr="00BD3F08" w:rsidRDefault="00E452FB" w:rsidP="00B444E8">
            <w:pPr>
              <w:pStyle w:val="ListParagraph"/>
              <w:numPr>
                <w:ilvl w:val="0"/>
                <w:numId w:val="17"/>
              </w:numPr>
              <w:spacing w:after="120" w:afterAutospacing="0"/>
              <w:ind w:left="357" w:hanging="357"/>
              <w:contextualSpacing w:val="0"/>
            </w:pPr>
            <w:r>
              <w:rPr>
                <w:sz w:val="24"/>
              </w:rPr>
              <w:t>A u</w:t>
            </w:r>
            <w:r w:rsidR="002B58B6" w:rsidRPr="00E452FB">
              <w:rPr>
                <w:sz w:val="24"/>
              </w:rPr>
              <w:t xml:space="preserve">niversity </w:t>
            </w:r>
            <w:r>
              <w:rPr>
                <w:sz w:val="24"/>
              </w:rPr>
              <w:t xml:space="preserve">in </w:t>
            </w:r>
            <w:r w:rsidR="002B58B6" w:rsidRPr="00E452FB">
              <w:rPr>
                <w:sz w:val="24"/>
              </w:rPr>
              <w:t>New Zealand</w:t>
            </w:r>
            <w:r w:rsidR="002B58B6" w:rsidRPr="00B444E8">
              <w:rPr>
                <w:rFonts w:cs="Arial"/>
                <w:b/>
                <w:sz w:val="24"/>
              </w:rPr>
              <w:t xml:space="preserve"> </w:t>
            </w:r>
            <w:r w:rsidR="002B58B6" w:rsidRPr="00B444E8">
              <w:rPr>
                <w:rFonts w:cs="Arial"/>
                <w:sz w:val="24"/>
              </w:rPr>
              <w:t xml:space="preserve">has a </w:t>
            </w:r>
            <w:r w:rsidR="002B58B6" w:rsidRPr="00B444E8">
              <w:rPr>
                <w:rFonts w:cs="Arial"/>
                <w:b/>
                <w:sz w:val="24"/>
              </w:rPr>
              <w:t>portal</w:t>
            </w:r>
            <w:r w:rsidR="002B58B6" w:rsidRPr="00B444E8">
              <w:rPr>
                <w:rFonts w:cs="Arial"/>
                <w:sz w:val="24"/>
              </w:rPr>
              <w:t xml:space="preserve"> to provide resources and initiatives for employees with carer </w:t>
            </w:r>
            <w:r w:rsidR="00053E04">
              <w:rPr>
                <w:rFonts w:cs="Arial"/>
                <w:sz w:val="24"/>
              </w:rPr>
              <w:t>and</w:t>
            </w:r>
            <w:r w:rsidR="002B58B6" w:rsidRPr="00B444E8">
              <w:rPr>
                <w:rFonts w:cs="Arial"/>
                <w:sz w:val="24"/>
              </w:rPr>
              <w:t xml:space="preserve"> family responsibilities</w:t>
            </w:r>
            <w:r w:rsidR="00053E04">
              <w:rPr>
                <w:rFonts w:cs="Arial"/>
                <w:sz w:val="24"/>
              </w:rPr>
              <w:t>. It</w:t>
            </w:r>
            <w:r w:rsidR="002B58B6" w:rsidRPr="00B444E8">
              <w:rPr>
                <w:rFonts w:cs="Arial"/>
                <w:sz w:val="24"/>
              </w:rPr>
              <w:t xml:space="preserve"> </w:t>
            </w:r>
            <w:r w:rsidR="00053E04">
              <w:rPr>
                <w:rFonts w:cs="Arial"/>
                <w:sz w:val="24"/>
              </w:rPr>
              <w:t xml:space="preserve">also </w:t>
            </w:r>
            <w:r w:rsidR="002B58B6" w:rsidRPr="00B444E8">
              <w:rPr>
                <w:rFonts w:cs="Arial"/>
                <w:sz w:val="24"/>
              </w:rPr>
              <w:t>provides a toolkit to employees on combining parenting and</w:t>
            </w:r>
            <w:r w:rsidR="00053E04">
              <w:rPr>
                <w:rFonts w:cs="Arial"/>
                <w:sz w:val="24"/>
              </w:rPr>
              <w:t xml:space="preserve"> having a</w:t>
            </w:r>
            <w:r w:rsidR="002B58B6" w:rsidRPr="00B444E8">
              <w:rPr>
                <w:rFonts w:cs="Arial"/>
                <w:sz w:val="24"/>
              </w:rPr>
              <w:t xml:space="preserve"> career</w:t>
            </w:r>
            <w:r w:rsidR="00053E04">
              <w:rPr>
                <w:rFonts w:cs="Arial"/>
                <w:sz w:val="24"/>
              </w:rPr>
              <w:t>.</w:t>
            </w:r>
          </w:p>
          <w:p w:rsidR="002B58B6" w:rsidRDefault="00E452FB" w:rsidP="00B444E8">
            <w:pPr>
              <w:pStyle w:val="ListParagraph"/>
              <w:numPr>
                <w:ilvl w:val="0"/>
                <w:numId w:val="17"/>
              </w:numPr>
              <w:spacing w:after="120" w:afterAutospacing="0"/>
              <w:ind w:left="357" w:hanging="357"/>
              <w:contextualSpacing w:val="0"/>
            </w:pPr>
            <w:r>
              <w:rPr>
                <w:sz w:val="24"/>
              </w:rPr>
              <w:t>A p</w:t>
            </w:r>
            <w:r w:rsidR="002B58B6" w:rsidRPr="006B137C">
              <w:rPr>
                <w:sz w:val="24"/>
              </w:rPr>
              <w:t xml:space="preserve">ublic sector organisation </w:t>
            </w:r>
            <w:r w:rsidR="00053E04">
              <w:rPr>
                <w:sz w:val="24"/>
              </w:rPr>
              <w:t xml:space="preserve">in </w:t>
            </w:r>
            <w:r w:rsidR="002B58B6" w:rsidRPr="006B137C">
              <w:rPr>
                <w:sz w:val="24"/>
              </w:rPr>
              <w:t xml:space="preserve">Australia </w:t>
            </w:r>
            <w:r w:rsidR="002B58B6" w:rsidRPr="002B58B6">
              <w:rPr>
                <w:b/>
                <w:sz w:val="24"/>
              </w:rPr>
              <w:t>holds annual forums</w:t>
            </w:r>
            <w:r w:rsidR="002B58B6" w:rsidRPr="006B137C">
              <w:rPr>
                <w:sz w:val="24"/>
              </w:rPr>
              <w:t xml:space="preserve"> for employees with caring responsibilities, with speakers from peak bodies, to provide information for carers in that organisation.</w:t>
            </w:r>
          </w:p>
          <w:p w:rsidR="002B58B6" w:rsidRPr="00B444E8" w:rsidRDefault="00E452FB" w:rsidP="00B444E8">
            <w:pPr>
              <w:pStyle w:val="ListParagraph"/>
              <w:numPr>
                <w:ilvl w:val="0"/>
                <w:numId w:val="17"/>
              </w:numPr>
              <w:spacing w:after="120" w:afterAutospacing="0"/>
              <w:ind w:left="357" w:hanging="357"/>
              <w:contextualSpacing w:val="0"/>
            </w:pPr>
            <w:r>
              <w:rPr>
                <w:sz w:val="24"/>
              </w:rPr>
              <w:t>A g</w:t>
            </w:r>
            <w:r w:rsidR="002B58B6" w:rsidRPr="006B137C">
              <w:rPr>
                <w:sz w:val="24"/>
              </w:rPr>
              <w:t xml:space="preserve">lobal telecommunications company </w:t>
            </w:r>
            <w:r>
              <w:rPr>
                <w:sz w:val="24"/>
              </w:rPr>
              <w:t>in the UK d</w:t>
            </w:r>
            <w:r w:rsidR="002B58B6" w:rsidRPr="006B137C">
              <w:rPr>
                <w:sz w:val="24"/>
              </w:rPr>
              <w:t xml:space="preserve">eveloped a range of resources to support carers, including a </w:t>
            </w:r>
            <w:r w:rsidR="003E6A41">
              <w:rPr>
                <w:b/>
                <w:sz w:val="24"/>
              </w:rPr>
              <w:t>‘Carer</w:t>
            </w:r>
            <w:r w:rsidR="002B58B6" w:rsidRPr="002B58B6">
              <w:rPr>
                <w:b/>
                <w:sz w:val="24"/>
              </w:rPr>
              <w:t xml:space="preserve"> Passport’</w:t>
            </w:r>
            <w:r w:rsidR="002B58B6" w:rsidRPr="006B137C">
              <w:rPr>
                <w:sz w:val="24"/>
              </w:rPr>
              <w:t xml:space="preserve"> which describes the nature of the caring responsibilities and adjustments the individual might need to make.</w:t>
            </w:r>
          </w:p>
        </w:tc>
      </w:tr>
    </w:tbl>
    <w:p w:rsidR="00F546B3" w:rsidRPr="0084216D" w:rsidRDefault="00F546B3" w:rsidP="00B444E8">
      <w:pPr>
        <w:pStyle w:val="Heading2"/>
      </w:pPr>
      <w:bookmarkStart w:id="76" w:name="_Toc342553942"/>
      <w:bookmarkStart w:id="77" w:name="_Toc342554267"/>
      <w:bookmarkStart w:id="78" w:name="_Toc342554427"/>
      <w:bookmarkStart w:id="79" w:name="_Toc342554587"/>
      <w:bookmarkStart w:id="80" w:name="_Toc342554747"/>
      <w:bookmarkStart w:id="81" w:name="_Toc342554907"/>
      <w:bookmarkStart w:id="82" w:name="_Toc343097870"/>
      <w:bookmarkStart w:id="83" w:name="_Toc343495345"/>
      <w:bookmarkStart w:id="84" w:name="_Toc342553948"/>
      <w:bookmarkStart w:id="85" w:name="_Toc342554273"/>
      <w:bookmarkStart w:id="86" w:name="_Toc342554433"/>
      <w:bookmarkStart w:id="87" w:name="_Toc342554593"/>
      <w:bookmarkStart w:id="88" w:name="_Toc342554753"/>
      <w:bookmarkStart w:id="89" w:name="_Toc342554913"/>
      <w:bookmarkStart w:id="90" w:name="_Toc342985622"/>
      <w:bookmarkStart w:id="91" w:name="_Toc342985828"/>
      <w:bookmarkStart w:id="92" w:name="_Toc342985989"/>
      <w:bookmarkStart w:id="93" w:name="_Toc343097876"/>
      <w:bookmarkStart w:id="94" w:name="_Toc343495351"/>
      <w:bookmarkStart w:id="95" w:name="_Toc34551389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B444E8">
        <w:t>Time and leave arrangements</w:t>
      </w:r>
      <w:bookmarkEnd w:id="95"/>
    </w:p>
    <w:p w:rsidR="00FA443C" w:rsidRPr="00B13307" w:rsidRDefault="00FA443C" w:rsidP="00FA443C">
      <w:pPr>
        <w:pStyle w:val="BodyText1"/>
        <w:spacing w:line="240" w:lineRule="auto"/>
        <w:ind w:left="0"/>
        <w:jc w:val="left"/>
      </w:pPr>
      <w:r w:rsidRPr="00A05F09">
        <w:t xml:space="preserve">Carers require time to undertake their caring responsibilities. </w:t>
      </w:r>
      <w:r w:rsidR="004A1C40">
        <w:t>A</w:t>
      </w:r>
      <w:r w:rsidR="004A1C40" w:rsidRPr="00A05F09">
        <w:t>ccess to flexibility in the workplace assists carers to remain in and</w:t>
      </w:r>
      <w:r w:rsidR="004A1C40">
        <w:t xml:space="preserve"> re-enter employment</w:t>
      </w:r>
      <w:r w:rsidR="004A1C40" w:rsidRPr="00A05F09">
        <w:t>.</w:t>
      </w:r>
      <w:r w:rsidR="00431A68">
        <w:rPr>
          <w:rStyle w:val="EndnoteReference"/>
        </w:rPr>
        <w:endnoteReference w:id="20"/>
      </w:r>
      <w:r w:rsidR="004A1C40">
        <w:t xml:space="preserve"> </w:t>
      </w:r>
      <w:r>
        <w:t xml:space="preserve">Access to </w:t>
      </w:r>
      <w:proofErr w:type="gramStart"/>
      <w:r>
        <w:t>paid</w:t>
      </w:r>
      <w:proofErr w:type="gramEnd"/>
      <w:r>
        <w:t xml:space="preserve"> and unpaid leave</w:t>
      </w:r>
      <w:r w:rsidRPr="00A05F09">
        <w:t>, provid</w:t>
      </w:r>
      <w:r w:rsidR="00053E04">
        <w:t>es</w:t>
      </w:r>
      <w:r w:rsidRPr="00A05F09">
        <w:t xml:space="preserve"> job protection to maintain their attachment to the labour market and facilitate workforce re-entry entitlements</w:t>
      </w:r>
      <w:r w:rsidR="00053E04">
        <w:t>. This is</w:t>
      </w:r>
      <w:r w:rsidRPr="00A05F09">
        <w:t xml:space="preserve"> crucial for parents and carers </w:t>
      </w:r>
      <w:r>
        <w:t>with caring responsibilities</w:t>
      </w:r>
      <w:r w:rsidRPr="00A05F09">
        <w:t xml:space="preserve">. Access to paid leave </w:t>
      </w:r>
      <w:r>
        <w:t xml:space="preserve">also </w:t>
      </w:r>
      <w:r w:rsidRPr="00A05F09">
        <w:t xml:space="preserve">lessens the impact of time spent caring on both current and future income and retirement savings. </w:t>
      </w:r>
    </w:p>
    <w:p w:rsidR="00F546B3" w:rsidRPr="00B444E8" w:rsidRDefault="00F546B3" w:rsidP="00F546B3">
      <w:pPr>
        <w:spacing w:after="0" w:afterAutospacing="0"/>
      </w:pPr>
      <w:r w:rsidRPr="00B444E8">
        <w:t xml:space="preserve">Having policies that allow flexibility in working time and leave arrangements is a first step in accommodating the needs of carers in the workplace. The following </w:t>
      </w:r>
      <w:r w:rsidR="00A24166">
        <w:t xml:space="preserve">list </w:t>
      </w:r>
      <w:r w:rsidRPr="00B444E8">
        <w:t>give</w:t>
      </w:r>
      <w:r w:rsidR="00A24166">
        <w:t>s</w:t>
      </w:r>
      <w:r w:rsidRPr="00B444E8">
        <w:t xml:space="preserve"> an indication of the type of time and leave arrangements your organisation could adopt.</w:t>
      </w:r>
    </w:p>
    <w:p w:rsidR="00241ED4" w:rsidRPr="00B444E8" w:rsidRDefault="00241ED4" w:rsidP="00F546B3">
      <w:pPr>
        <w:spacing w:after="0" w:afterAutospacing="0"/>
      </w:pPr>
    </w:p>
    <w:p w:rsidR="00F546B3" w:rsidRPr="00B444E8" w:rsidRDefault="00F546B3" w:rsidP="00B444E8">
      <w:pPr>
        <w:pStyle w:val="Heading3"/>
        <w:numPr>
          <w:ilvl w:val="0"/>
          <w:numId w:val="0"/>
        </w:numPr>
        <w:ind w:left="851" w:hanging="851"/>
      </w:pPr>
      <w:bookmarkStart w:id="96" w:name="_Toc342554915"/>
      <w:bookmarkStart w:id="97" w:name="_Toc342985624"/>
      <w:bookmarkStart w:id="98" w:name="_Toc342985830"/>
      <w:bookmarkStart w:id="99" w:name="_Toc342985991"/>
      <w:bookmarkStart w:id="100" w:name="_Toc343097878"/>
      <w:bookmarkStart w:id="101" w:name="_Toc343495353"/>
      <w:bookmarkStart w:id="102" w:name="_Toc343580763"/>
      <w:bookmarkStart w:id="103" w:name="_Toc344017672"/>
      <w:bookmarkStart w:id="104" w:name="_Toc344887015"/>
      <w:bookmarkStart w:id="105" w:name="_Toc345513893"/>
      <w:r w:rsidRPr="00B444E8">
        <w:t>Working time arrangements</w:t>
      </w:r>
      <w:bookmarkEnd w:id="96"/>
      <w:bookmarkEnd w:id="97"/>
      <w:bookmarkEnd w:id="98"/>
      <w:bookmarkEnd w:id="99"/>
      <w:bookmarkEnd w:id="100"/>
      <w:bookmarkEnd w:id="101"/>
      <w:bookmarkEnd w:id="102"/>
      <w:bookmarkEnd w:id="103"/>
      <w:bookmarkEnd w:id="104"/>
      <w:bookmarkEnd w:id="105"/>
    </w:p>
    <w:p w:rsidR="00F546B3" w:rsidRPr="00B444E8" w:rsidRDefault="00F546B3" w:rsidP="00F546B3">
      <w:pPr>
        <w:spacing w:after="0" w:afterAutospacing="0"/>
      </w:pPr>
      <w:r w:rsidRPr="00B444E8">
        <w:t xml:space="preserve">There are several types of working time arrangements that are already common features in many workplaces in Australia and overseas. Allowing flexibility in this area can be crucial to keeping unpaid carers in the workforce. </w:t>
      </w:r>
    </w:p>
    <w:p w:rsidR="00F546B3" w:rsidRPr="00B444E8" w:rsidRDefault="00F546B3" w:rsidP="00F92091">
      <w:pPr>
        <w:pStyle w:val="ListParagraph"/>
        <w:numPr>
          <w:ilvl w:val="0"/>
          <w:numId w:val="34"/>
        </w:numPr>
        <w:spacing w:before="120" w:afterAutospacing="0"/>
        <w:ind w:left="714" w:hanging="357"/>
        <w:contextualSpacing w:val="0"/>
        <w:rPr>
          <w:sz w:val="24"/>
        </w:rPr>
      </w:pPr>
      <w:r w:rsidRPr="003D5ABF">
        <w:rPr>
          <w:i/>
          <w:sz w:val="24"/>
        </w:rPr>
        <w:t>Flex-time</w:t>
      </w:r>
      <w:r w:rsidRPr="003D5ABF">
        <w:rPr>
          <w:sz w:val="24"/>
        </w:rPr>
        <w:t xml:space="preserve"> – flexibilit</w:t>
      </w:r>
      <w:r w:rsidR="00A24166">
        <w:rPr>
          <w:sz w:val="24"/>
        </w:rPr>
        <w:t>y</w:t>
      </w:r>
      <w:r w:rsidRPr="003D5ABF">
        <w:rPr>
          <w:sz w:val="24"/>
        </w:rPr>
        <w:t xml:space="preserve"> in working time, such as when a carer starts/finishes the working day, or working more hours on one day and fewer hours on another day. </w:t>
      </w:r>
    </w:p>
    <w:p w:rsidR="00F546B3" w:rsidRPr="00B444E8" w:rsidRDefault="00F546B3" w:rsidP="00F92091">
      <w:pPr>
        <w:pStyle w:val="ListParagraph"/>
        <w:numPr>
          <w:ilvl w:val="0"/>
          <w:numId w:val="34"/>
        </w:numPr>
        <w:spacing w:before="120" w:afterAutospacing="0"/>
        <w:ind w:left="714" w:hanging="357"/>
        <w:contextualSpacing w:val="0"/>
        <w:rPr>
          <w:sz w:val="24"/>
        </w:rPr>
      </w:pPr>
      <w:r w:rsidRPr="003D5ABF">
        <w:rPr>
          <w:i/>
          <w:sz w:val="24"/>
        </w:rPr>
        <w:t>Compressed work week</w:t>
      </w:r>
      <w:r w:rsidRPr="003D5ABF">
        <w:rPr>
          <w:sz w:val="24"/>
        </w:rPr>
        <w:t xml:space="preserve"> – for example, working a nine-day fortnight without reducing the hours usually worked in the week or the pay. </w:t>
      </w:r>
    </w:p>
    <w:p w:rsidR="00F546B3" w:rsidRPr="00B444E8" w:rsidRDefault="00F546B3" w:rsidP="00F92091">
      <w:pPr>
        <w:pStyle w:val="ListParagraph"/>
        <w:numPr>
          <w:ilvl w:val="0"/>
          <w:numId w:val="34"/>
        </w:numPr>
        <w:spacing w:before="120" w:afterAutospacing="0"/>
        <w:ind w:left="714" w:hanging="357"/>
        <w:contextualSpacing w:val="0"/>
        <w:rPr>
          <w:sz w:val="24"/>
        </w:rPr>
      </w:pPr>
      <w:r w:rsidRPr="003D5ABF">
        <w:rPr>
          <w:i/>
          <w:sz w:val="24"/>
        </w:rPr>
        <w:t>Reduction in hours</w:t>
      </w:r>
      <w:r w:rsidRPr="003D5ABF">
        <w:rPr>
          <w:sz w:val="24"/>
        </w:rPr>
        <w:t xml:space="preserve"> – for carers who need to take time off from work on a regular basis, a reduction in the weekly hours worked may address some of their needs. This might mean the carer works part-time hours and/or there </w:t>
      </w:r>
      <w:r w:rsidR="009967E6">
        <w:rPr>
          <w:sz w:val="24"/>
        </w:rPr>
        <w:t>is</w:t>
      </w:r>
      <w:r w:rsidRPr="003D5ABF">
        <w:rPr>
          <w:sz w:val="24"/>
        </w:rPr>
        <w:t xml:space="preserve"> a job-share arrangement.</w:t>
      </w:r>
    </w:p>
    <w:p w:rsidR="00F546B3" w:rsidRDefault="00F546B3" w:rsidP="00F546B3">
      <w:pPr>
        <w:spacing w:after="0" w:afterAutospacing="0"/>
      </w:pPr>
    </w:p>
    <w:p w:rsidR="00E27B9E" w:rsidRPr="00B444E8" w:rsidRDefault="00E27B9E" w:rsidP="00B444E8">
      <w:pPr>
        <w:pStyle w:val="BodyText1"/>
        <w:spacing w:line="240" w:lineRule="auto"/>
        <w:ind w:left="0"/>
        <w:jc w:val="left"/>
      </w:pPr>
      <w:r>
        <w:t>While, p</w:t>
      </w:r>
      <w:r w:rsidRPr="00A05F09">
        <w:t>art-time work is an important mechanism for women and men to balance unpaid care and paid work responsibilities</w:t>
      </w:r>
      <w:r>
        <w:t>, any</w:t>
      </w:r>
      <w:r w:rsidRPr="00A05F09">
        <w:t xml:space="preserve"> inequitable outcomes for carers</w:t>
      </w:r>
      <w:r>
        <w:t xml:space="preserve">, with respect to access to promotions, training and </w:t>
      </w:r>
      <w:r w:rsidRPr="00A05F09">
        <w:t xml:space="preserve">retirement incomes and savings </w:t>
      </w:r>
      <w:r>
        <w:t>should</w:t>
      </w:r>
      <w:r w:rsidRPr="00A05F09">
        <w:t xml:space="preserve"> be considered. </w:t>
      </w:r>
    </w:p>
    <w:tbl>
      <w:tblPr>
        <w:tblStyle w:val="TableGrid"/>
        <w:tblW w:w="0" w:type="auto"/>
        <w:shd w:val="clear" w:color="auto" w:fill="F2F2F2" w:themeFill="background1" w:themeFillShade="F2"/>
        <w:tblLook w:val="04A0" w:firstRow="1" w:lastRow="0" w:firstColumn="1" w:lastColumn="0" w:noHBand="0" w:noVBand="1"/>
      </w:tblPr>
      <w:tblGrid>
        <w:gridCol w:w="9243"/>
      </w:tblGrid>
      <w:tr w:rsidR="005A505A" w:rsidTr="005A505A">
        <w:tc>
          <w:tcPr>
            <w:tcW w:w="9243" w:type="dxa"/>
            <w:shd w:val="clear" w:color="auto" w:fill="F2F2F2" w:themeFill="background1" w:themeFillShade="F2"/>
          </w:tcPr>
          <w:p w:rsidR="005A505A" w:rsidRDefault="005A505A" w:rsidP="005A505A">
            <w:pPr>
              <w:spacing w:after="0" w:afterAutospacing="0"/>
              <w:rPr>
                <w:b/>
                <w:i/>
              </w:rPr>
            </w:pPr>
            <w:r>
              <w:rPr>
                <w:b/>
                <w:i/>
              </w:rPr>
              <w:t>Some good examples:</w:t>
            </w:r>
          </w:p>
          <w:p w:rsidR="005A505A" w:rsidRDefault="005A505A" w:rsidP="005A505A">
            <w:pPr>
              <w:spacing w:after="0" w:afterAutospacing="0"/>
              <w:rPr>
                <w:rFonts w:cs="Arial"/>
                <w:szCs w:val="20"/>
              </w:rPr>
            </w:pPr>
          </w:p>
          <w:p w:rsidR="00BD3F08" w:rsidRDefault="009967E6" w:rsidP="00B444E8">
            <w:pPr>
              <w:pStyle w:val="ListParagraph"/>
              <w:numPr>
                <w:ilvl w:val="0"/>
                <w:numId w:val="48"/>
              </w:numPr>
              <w:spacing w:after="120" w:afterAutospacing="0"/>
              <w:contextualSpacing w:val="0"/>
            </w:pPr>
            <w:r>
              <w:rPr>
                <w:sz w:val="24"/>
              </w:rPr>
              <w:t>A t</w:t>
            </w:r>
            <w:r w:rsidR="00080A3A" w:rsidRPr="00CD7760">
              <w:rPr>
                <w:sz w:val="24"/>
              </w:rPr>
              <w:t xml:space="preserve">elecommunications company </w:t>
            </w:r>
            <w:r>
              <w:rPr>
                <w:sz w:val="24"/>
              </w:rPr>
              <w:t xml:space="preserve">in </w:t>
            </w:r>
            <w:r w:rsidR="00080A3A" w:rsidRPr="00CD7760">
              <w:rPr>
                <w:sz w:val="24"/>
              </w:rPr>
              <w:t>Austria</w:t>
            </w:r>
            <w:r>
              <w:rPr>
                <w:sz w:val="24"/>
              </w:rPr>
              <w:t xml:space="preserve"> has</w:t>
            </w:r>
            <w:r w:rsidR="00080A3A" w:rsidRPr="00CD7760">
              <w:rPr>
                <w:sz w:val="24"/>
              </w:rPr>
              <w:t xml:space="preserve"> </w:t>
            </w:r>
            <w:r>
              <w:rPr>
                <w:b/>
                <w:sz w:val="24"/>
              </w:rPr>
              <w:t>e</w:t>
            </w:r>
            <w:r w:rsidR="00080A3A" w:rsidRPr="00CD7760">
              <w:rPr>
                <w:b/>
                <w:sz w:val="24"/>
              </w:rPr>
              <w:t>mbedded work time flexibility in the workplace culture</w:t>
            </w:r>
            <w:r w:rsidR="00080A3A" w:rsidRPr="00CD7760">
              <w:rPr>
                <w:sz w:val="24"/>
              </w:rPr>
              <w:t xml:space="preserve">, with a policy to make as many positions as possible available on a part-time basis. </w:t>
            </w:r>
          </w:p>
          <w:p w:rsidR="000A1C43" w:rsidRPr="00B444E8" w:rsidRDefault="002A454F" w:rsidP="00B444E8">
            <w:pPr>
              <w:pStyle w:val="ListParagraph"/>
              <w:numPr>
                <w:ilvl w:val="0"/>
                <w:numId w:val="48"/>
              </w:numPr>
              <w:spacing w:after="120" w:afterAutospacing="0"/>
              <w:contextualSpacing w:val="0"/>
              <w:rPr>
                <w:sz w:val="24"/>
              </w:rPr>
            </w:pPr>
            <w:r>
              <w:t>A t</w:t>
            </w:r>
            <w:r w:rsidR="00E54406">
              <w:t>echnology</w:t>
            </w:r>
            <w:r w:rsidR="00BD3F08">
              <w:t xml:space="preserve"> </w:t>
            </w:r>
            <w:r w:rsidR="00E54406">
              <w:t>company</w:t>
            </w:r>
            <w:r w:rsidR="00BD3F08">
              <w:t xml:space="preserve"> </w:t>
            </w:r>
            <w:r>
              <w:t xml:space="preserve">in </w:t>
            </w:r>
            <w:r w:rsidR="00BD3F08">
              <w:t>Australia</w:t>
            </w:r>
            <w:r w:rsidR="00BD3F08" w:rsidRPr="00A05F09">
              <w:t xml:space="preserve"> offers </w:t>
            </w:r>
            <w:r w:rsidR="00BD3F08" w:rsidRPr="00B444E8">
              <w:rPr>
                <w:b/>
              </w:rPr>
              <w:t>flexible work options</w:t>
            </w:r>
            <w:r w:rsidR="00BD3F08" w:rsidRPr="00A05F09">
              <w:t xml:space="preserve"> which allow employees to make changes to the way they work </w:t>
            </w:r>
            <w:r w:rsidR="00A24166">
              <w:t>to accommodate</w:t>
            </w:r>
            <w:r w:rsidR="00BD3F08" w:rsidRPr="00A05F09">
              <w:t xml:space="preserve"> their personal needs. These include individualised work schedule</w:t>
            </w:r>
            <w:r w:rsidR="00BD3F08">
              <w:t>s</w:t>
            </w:r>
            <w:r w:rsidR="00BD3F08" w:rsidRPr="00A05F09">
              <w:t>, compressed or flexible work week</w:t>
            </w:r>
            <w:r w:rsidR="00BD3F08">
              <w:t>s</w:t>
            </w:r>
            <w:r w:rsidR="00BD3F08" w:rsidRPr="00A05F09">
              <w:t>, part-time work, job sharing, working from home and leave entitlements, such as paid parental leave, self-funded leave, personal work</w:t>
            </w:r>
            <w:r>
              <w:t>-</w:t>
            </w:r>
            <w:r w:rsidR="00BD3F08" w:rsidRPr="00A05F09">
              <w:t>life leave, study leave, leave</w:t>
            </w:r>
            <w:r>
              <w:t>s</w:t>
            </w:r>
            <w:r w:rsidR="00BD3F08" w:rsidRPr="00A05F09">
              <w:t xml:space="preserve"> of absence, religious observance</w:t>
            </w:r>
            <w:r>
              <w:t xml:space="preserve"> leave</w:t>
            </w:r>
            <w:r w:rsidR="00BD3F08" w:rsidRPr="00A05F09">
              <w:t xml:space="preserve"> and floating cultural holiday</w:t>
            </w:r>
            <w:r>
              <w:t>s</w:t>
            </w:r>
            <w:r w:rsidR="00BD3F08" w:rsidRPr="00A05F09">
              <w:t xml:space="preserve">. </w:t>
            </w:r>
          </w:p>
          <w:p w:rsidR="000A1C43" w:rsidRPr="00B444E8" w:rsidRDefault="002A454F" w:rsidP="00B444E8">
            <w:pPr>
              <w:pStyle w:val="ListParagraph"/>
              <w:numPr>
                <w:ilvl w:val="0"/>
                <w:numId w:val="48"/>
              </w:numPr>
              <w:spacing w:after="120" w:afterAutospacing="0"/>
              <w:contextualSpacing w:val="0"/>
              <w:rPr>
                <w:sz w:val="24"/>
              </w:rPr>
            </w:pPr>
            <w:r>
              <w:t>A f</w:t>
            </w:r>
            <w:r w:rsidR="000A1C43">
              <w:t xml:space="preserve">inancial </w:t>
            </w:r>
            <w:r w:rsidR="00E54406">
              <w:t>company</w:t>
            </w:r>
            <w:r w:rsidR="000A1C43">
              <w:t xml:space="preserve"> </w:t>
            </w:r>
            <w:r>
              <w:t xml:space="preserve">in </w:t>
            </w:r>
            <w:r w:rsidR="000A1C43">
              <w:t>Australia</w:t>
            </w:r>
            <w:r>
              <w:t xml:space="preserve"> offers</w:t>
            </w:r>
            <w:r w:rsidR="000A1C43">
              <w:t xml:space="preserve"> </w:t>
            </w:r>
            <w:r w:rsidR="000A1C43" w:rsidRPr="00B444E8">
              <w:rPr>
                <w:rFonts w:cs="Arial"/>
                <w:b/>
                <w:szCs w:val="20"/>
              </w:rPr>
              <w:t>Formal Flexible Work Options</w:t>
            </w:r>
            <w:r w:rsidR="000A1C43" w:rsidRPr="000A1C43">
              <w:rPr>
                <w:rFonts w:cs="Arial"/>
                <w:szCs w:val="20"/>
              </w:rPr>
              <w:t xml:space="preserve"> includ</w:t>
            </w:r>
            <w:r>
              <w:rPr>
                <w:rFonts w:cs="Arial"/>
                <w:szCs w:val="20"/>
              </w:rPr>
              <w:t>ing</w:t>
            </w:r>
            <w:r w:rsidR="000A1C43" w:rsidRPr="000A1C43">
              <w:rPr>
                <w:rFonts w:cs="Arial"/>
                <w:szCs w:val="20"/>
              </w:rPr>
              <w:t xml:space="preserve"> flexible working hours, location of work (including telecommuting), part-time work and job-sharing opportunities.</w:t>
            </w:r>
          </w:p>
          <w:p w:rsidR="007A61E9" w:rsidRPr="000A1C43" w:rsidRDefault="00C40A9F" w:rsidP="00B444E8">
            <w:pPr>
              <w:pStyle w:val="ListParagraph"/>
              <w:numPr>
                <w:ilvl w:val="0"/>
                <w:numId w:val="48"/>
              </w:numPr>
              <w:spacing w:after="120" w:afterAutospacing="0"/>
              <w:contextualSpacing w:val="0"/>
              <w:rPr>
                <w:sz w:val="24"/>
              </w:rPr>
            </w:pPr>
            <w:r w:rsidRPr="00C40A9F">
              <w:t xml:space="preserve">A financial company in Australia provides a range of leave options including </w:t>
            </w:r>
            <w:r w:rsidRPr="00402DB4">
              <w:rPr>
                <w:b/>
              </w:rPr>
              <w:t>parental leave</w:t>
            </w:r>
            <w:r w:rsidRPr="00C40A9F">
              <w:t xml:space="preserve"> comprising up to 104 weeks parental leave (13 weeks paid and the remainder as unpaid) and pays up to 39 weeks superannuation contributions on the unpaid parental leave portion. Other leave options include </w:t>
            </w:r>
            <w:r w:rsidRPr="00402DB4">
              <w:rPr>
                <w:b/>
              </w:rPr>
              <w:t>grandparental leave</w:t>
            </w:r>
            <w:r w:rsidRPr="00C40A9F">
              <w:t xml:space="preserve"> of up to 52 weeks to be the primary care giver of a grandchild, which can be taken flexibly. There are also a wide range of flexible work options for parents and other carers. The company has also developed a number of </w:t>
            </w:r>
            <w:r w:rsidRPr="00402DB4">
              <w:rPr>
                <w:b/>
              </w:rPr>
              <w:t>toolkits</w:t>
            </w:r>
            <w:r w:rsidRPr="00C40A9F">
              <w:t xml:space="preserve"> including a Working Parents Toolkit, an Eldercare Kit and a Flex-E Toolkit, which provide information on the company’s policies and available services in the community.</w:t>
            </w:r>
          </w:p>
        </w:tc>
      </w:tr>
    </w:tbl>
    <w:p w:rsidR="00F546B3" w:rsidRPr="00B444E8" w:rsidRDefault="00F546B3" w:rsidP="00B444E8">
      <w:pPr>
        <w:pStyle w:val="Heading3"/>
        <w:numPr>
          <w:ilvl w:val="0"/>
          <w:numId w:val="0"/>
        </w:numPr>
        <w:ind w:left="851" w:hanging="851"/>
      </w:pPr>
      <w:bookmarkStart w:id="106" w:name="_Toc342554916"/>
      <w:bookmarkStart w:id="107" w:name="_Toc342985625"/>
      <w:bookmarkStart w:id="108" w:name="_Toc342985831"/>
      <w:bookmarkStart w:id="109" w:name="_Toc342985992"/>
      <w:bookmarkStart w:id="110" w:name="_Toc343097879"/>
      <w:bookmarkStart w:id="111" w:name="_Toc343495354"/>
      <w:bookmarkStart w:id="112" w:name="_Toc343580764"/>
      <w:bookmarkStart w:id="113" w:name="_Toc344017673"/>
      <w:bookmarkStart w:id="114" w:name="_Toc344887016"/>
      <w:bookmarkStart w:id="115" w:name="_Toc345513894"/>
      <w:r w:rsidRPr="00B444E8">
        <w:t>Leave arrangements</w:t>
      </w:r>
      <w:bookmarkEnd w:id="106"/>
      <w:bookmarkEnd w:id="107"/>
      <w:bookmarkEnd w:id="108"/>
      <w:bookmarkEnd w:id="109"/>
      <w:bookmarkEnd w:id="110"/>
      <w:bookmarkEnd w:id="111"/>
      <w:bookmarkEnd w:id="112"/>
      <w:bookmarkEnd w:id="113"/>
      <w:bookmarkEnd w:id="114"/>
      <w:bookmarkEnd w:id="115"/>
    </w:p>
    <w:p w:rsidR="00F546B3" w:rsidRPr="00B444E8" w:rsidRDefault="00F546B3" w:rsidP="00F546B3">
      <w:pPr>
        <w:spacing w:before="120" w:after="0" w:afterAutospacing="0"/>
      </w:pPr>
      <w:r w:rsidRPr="00B444E8">
        <w:t xml:space="preserve">Flexibility in how carers can access and use their leave is also significant in accommodating </w:t>
      </w:r>
      <w:r w:rsidR="003E5F4D">
        <w:t>their</w:t>
      </w:r>
      <w:r w:rsidRPr="00B444E8">
        <w:t xml:space="preserve"> needs.</w:t>
      </w:r>
    </w:p>
    <w:p w:rsidR="00F546B3" w:rsidRPr="00B444E8" w:rsidRDefault="00F546B3" w:rsidP="00F92091">
      <w:pPr>
        <w:pStyle w:val="ListParagraph"/>
        <w:numPr>
          <w:ilvl w:val="0"/>
          <w:numId w:val="26"/>
        </w:numPr>
        <w:spacing w:before="120" w:afterAutospacing="0"/>
        <w:ind w:left="714" w:hanging="357"/>
        <w:contextualSpacing w:val="0"/>
        <w:rPr>
          <w:sz w:val="24"/>
        </w:rPr>
      </w:pPr>
      <w:r w:rsidRPr="00BD3F08">
        <w:rPr>
          <w:i/>
          <w:sz w:val="24"/>
        </w:rPr>
        <w:t>Carer</w:t>
      </w:r>
      <w:r w:rsidR="002A454F">
        <w:rPr>
          <w:i/>
          <w:sz w:val="24"/>
        </w:rPr>
        <w:t>’s</w:t>
      </w:r>
      <w:r w:rsidRPr="00BD3F08">
        <w:rPr>
          <w:i/>
          <w:sz w:val="24"/>
        </w:rPr>
        <w:t xml:space="preserve"> leave</w:t>
      </w:r>
      <w:r w:rsidRPr="00BD3F08">
        <w:rPr>
          <w:sz w:val="24"/>
        </w:rPr>
        <w:t xml:space="preserve"> – providing additional leave for carers (above the minimum legal requirements) will assist carers who have exhausted their legal entitlement to carer</w:t>
      </w:r>
      <w:r w:rsidR="002A454F">
        <w:rPr>
          <w:sz w:val="24"/>
        </w:rPr>
        <w:t>’s</w:t>
      </w:r>
      <w:r w:rsidRPr="00BD3F08">
        <w:rPr>
          <w:sz w:val="24"/>
        </w:rPr>
        <w:t xml:space="preserve"> leave.</w:t>
      </w:r>
    </w:p>
    <w:p w:rsidR="00F546B3" w:rsidRPr="00B444E8" w:rsidRDefault="00F546B3" w:rsidP="00F92091">
      <w:pPr>
        <w:pStyle w:val="ListParagraph"/>
        <w:numPr>
          <w:ilvl w:val="0"/>
          <w:numId w:val="26"/>
        </w:numPr>
        <w:spacing w:before="120" w:afterAutospacing="0"/>
        <w:ind w:left="714" w:hanging="357"/>
        <w:contextualSpacing w:val="0"/>
        <w:rPr>
          <w:sz w:val="24"/>
        </w:rPr>
      </w:pPr>
      <w:r w:rsidRPr="00BD3F08">
        <w:rPr>
          <w:i/>
          <w:sz w:val="24"/>
        </w:rPr>
        <w:t>Emergency leave</w:t>
      </w:r>
      <w:r w:rsidRPr="00BD3F08">
        <w:rPr>
          <w:sz w:val="24"/>
        </w:rPr>
        <w:t xml:space="preserve"> – especially important for carers who have unpredictable or ‘on-call’ caring responsibilities.</w:t>
      </w:r>
    </w:p>
    <w:p w:rsidR="00A24166" w:rsidRPr="001D2961" w:rsidRDefault="00F546B3" w:rsidP="00A24166">
      <w:pPr>
        <w:pStyle w:val="ListParagraph"/>
        <w:numPr>
          <w:ilvl w:val="0"/>
          <w:numId w:val="26"/>
        </w:numPr>
        <w:spacing w:before="120" w:afterAutospacing="0"/>
        <w:ind w:left="714" w:hanging="357"/>
        <w:contextualSpacing w:val="0"/>
        <w:rPr>
          <w:sz w:val="24"/>
        </w:rPr>
      </w:pPr>
      <w:r w:rsidRPr="00BD3F08">
        <w:rPr>
          <w:i/>
          <w:sz w:val="24"/>
        </w:rPr>
        <w:t xml:space="preserve">Buying extra </w:t>
      </w:r>
      <w:proofErr w:type="gramStart"/>
      <w:r w:rsidRPr="00BD3F08">
        <w:rPr>
          <w:i/>
          <w:sz w:val="24"/>
        </w:rPr>
        <w:t>leave</w:t>
      </w:r>
      <w:proofErr w:type="gramEnd"/>
      <w:r w:rsidRPr="00BD3F08">
        <w:rPr>
          <w:sz w:val="24"/>
        </w:rPr>
        <w:t xml:space="preserve"> – carers can be provided </w:t>
      </w:r>
      <w:r w:rsidR="00A24166">
        <w:rPr>
          <w:sz w:val="24"/>
        </w:rPr>
        <w:t xml:space="preserve">with </w:t>
      </w:r>
      <w:r w:rsidRPr="00BD3F08">
        <w:rPr>
          <w:sz w:val="24"/>
        </w:rPr>
        <w:t>an option where they are able to ‘buy’ additional leave. This may be similar to arrangements where employees are allowed to purchase additional annual leave.</w:t>
      </w:r>
      <w:r w:rsidR="00A24166">
        <w:rPr>
          <w:sz w:val="24"/>
        </w:rPr>
        <w:t xml:space="preserve"> In many organisations the salary is ‘smoothed’ over the entire year. </w:t>
      </w:r>
    </w:p>
    <w:p w:rsidR="00F546B3" w:rsidRPr="00B444E8" w:rsidRDefault="00F546B3" w:rsidP="00F92091">
      <w:pPr>
        <w:pStyle w:val="ListParagraph"/>
        <w:numPr>
          <w:ilvl w:val="0"/>
          <w:numId w:val="26"/>
        </w:numPr>
        <w:spacing w:before="120" w:afterAutospacing="0"/>
        <w:ind w:left="714" w:hanging="357"/>
        <w:contextualSpacing w:val="0"/>
        <w:rPr>
          <w:sz w:val="24"/>
        </w:rPr>
      </w:pPr>
      <w:r w:rsidRPr="00BD3F08">
        <w:rPr>
          <w:i/>
          <w:sz w:val="24"/>
        </w:rPr>
        <w:t>Long term leave with retention of job</w:t>
      </w:r>
      <w:r w:rsidRPr="00BD3F08">
        <w:rPr>
          <w:sz w:val="24"/>
        </w:rPr>
        <w:t xml:space="preserve"> – carers who require a long period of leave from work to meet their caring responsibilities, but know that the leave is temporary (e.g. several months or a couple of years) would benefit from this option. The organisation would also benefit by retaining the skills and knowledge of that worker.</w:t>
      </w:r>
    </w:p>
    <w:p w:rsidR="00F546B3" w:rsidRPr="00B444E8" w:rsidRDefault="00F546B3" w:rsidP="00F546B3">
      <w:pPr>
        <w:keepNext/>
        <w:spacing w:after="120" w:afterAutospacing="0"/>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F546B3" w:rsidRPr="0084216D" w:rsidTr="00F546B3">
        <w:trPr>
          <w:trHeight w:val="848"/>
        </w:trPr>
        <w:tc>
          <w:tcPr>
            <w:tcW w:w="8931" w:type="dxa"/>
            <w:shd w:val="clear" w:color="auto" w:fill="F2F2F2" w:themeFill="background1" w:themeFillShade="F2"/>
          </w:tcPr>
          <w:p w:rsidR="00F546B3" w:rsidRPr="00B444E8" w:rsidRDefault="00F546B3" w:rsidP="00F546B3">
            <w:pPr>
              <w:spacing w:after="120" w:afterAutospacing="0"/>
            </w:pPr>
            <w:r w:rsidRPr="00B444E8">
              <w:rPr>
                <w:b/>
                <w:i/>
              </w:rPr>
              <w:t xml:space="preserve">Some </w:t>
            </w:r>
            <w:r w:rsidR="00241ED4">
              <w:rPr>
                <w:b/>
                <w:i/>
              </w:rPr>
              <w:t>g</w:t>
            </w:r>
            <w:r w:rsidRPr="00B444E8">
              <w:rPr>
                <w:b/>
                <w:i/>
              </w:rPr>
              <w:t xml:space="preserve">ood </w:t>
            </w:r>
            <w:r w:rsidR="00241ED4">
              <w:rPr>
                <w:b/>
                <w:i/>
              </w:rPr>
              <w:t>e</w:t>
            </w:r>
            <w:r w:rsidRPr="00B444E8">
              <w:rPr>
                <w:b/>
                <w:i/>
              </w:rPr>
              <w:t>xamples:</w:t>
            </w:r>
          </w:p>
          <w:p w:rsidR="00F546B3" w:rsidRPr="00B444E8" w:rsidRDefault="002A454F" w:rsidP="00F92091">
            <w:pPr>
              <w:pStyle w:val="ListParagraph"/>
              <w:numPr>
                <w:ilvl w:val="0"/>
                <w:numId w:val="33"/>
              </w:numPr>
              <w:spacing w:after="120" w:afterAutospacing="0"/>
              <w:ind w:left="499" w:hanging="357"/>
              <w:contextualSpacing w:val="0"/>
              <w:rPr>
                <w:sz w:val="24"/>
              </w:rPr>
            </w:pPr>
            <w:r>
              <w:rPr>
                <w:sz w:val="24"/>
              </w:rPr>
              <w:t>A p</w:t>
            </w:r>
            <w:r w:rsidR="00F546B3" w:rsidRPr="00B444E8">
              <w:rPr>
                <w:sz w:val="24"/>
              </w:rPr>
              <w:t xml:space="preserve">harmaceutical company </w:t>
            </w:r>
            <w:r>
              <w:rPr>
                <w:sz w:val="24"/>
              </w:rPr>
              <w:t xml:space="preserve">in </w:t>
            </w:r>
            <w:r w:rsidR="00F546B3" w:rsidRPr="00B444E8">
              <w:rPr>
                <w:sz w:val="24"/>
              </w:rPr>
              <w:t>France</w:t>
            </w:r>
            <w:r>
              <w:rPr>
                <w:sz w:val="24"/>
              </w:rPr>
              <w:t xml:space="preserve"> i</w:t>
            </w:r>
            <w:r w:rsidR="00F546B3" w:rsidRPr="00B444E8">
              <w:rPr>
                <w:sz w:val="24"/>
              </w:rPr>
              <w:t xml:space="preserve">ntroduced a </w:t>
            </w:r>
            <w:r w:rsidR="00F546B3" w:rsidRPr="00B444E8">
              <w:rPr>
                <w:b/>
                <w:sz w:val="24"/>
              </w:rPr>
              <w:t>‘credit-hours’ scheme</w:t>
            </w:r>
            <w:r w:rsidR="00F546B3" w:rsidRPr="00B444E8">
              <w:rPr>
                <w:sz w:val="24"/>
              </w:rPr>
              <w:t xml:space="preserve"> which provides two hours paid leave per month for carers. </w:t>
            </w:r>
          </w:p>
          <w:p w:rsidR="00F546B3" w:rsidRPr="00CD7760" w:rsidRDefault="002A454F" w:rsidP="00F92091">
            <w:pPr>
              <w:pStyle w:val="ListParagraph"/>
              <w:numPr>
                <w:ilvl w:val="0"/>
                <w:numId w:val="33"/>
              </w:numPr>
              <w:spacing w:after="120" w:afterAutospacing="0"/>
              <w:ind w:left="499" w:hanging="357"/>
              <w:contextualSpacing w:val="0"/>
              <w:rPr>
                <w:sz w:val="24"/>
              </w:rPr>
            </w:pPr>
            <w:r>
              <w:rPr>
                <w:sz w:val="24"/>
              </w:rPr>
              <w:t>A p</w:t>
            </w:r>
            <w:r w:rsidR="00F546B3" w:rsidRPr="00B444E8">
              <w:rPr>
                <w:sz w:val="24"/>
              </w:rPr>
              <w:t xml:space="preserve">ublic sector organisation </w:t>
            </w:r>
            <w:r>
              <w:rPr>
                <w:sz w:val="24"/>
              </w:rPr>
              <w:t xml:space="preserve">in </w:t>
            </w:r>
            <w:r w:rsidR="00F546B3" w:rsidRPr="00B444E8">
              <w:rPr>
                <w:sz w:val="24"/>
              </w:rPr>
              <w:t>Portugal provide</w:t>
            </w:r>
            <w:r>
              <w:rPr>
                <w:sz w:val="24"/>
              </w:rPr>
              <w:t>s carers with</w:t>
            </w:r>
            <w:r w:rsidR="00F546B3" w:rsidRPr="00B444E8">
              <w:rPr>
                <w:sz w:val="24"/>
              </w:rPr>
              <w:t xml:space="preserve"> </w:t>
            </w:r>
            <w:r w:rsidR="00F546B3" w:rsidRPr="00B444E8">
              <w:rPr>
                <w:b/>
                <w:sz w:val="24"/>
              </w:rPr>
              <w:t>ten hours of special leave per year</w:t>
            </w:r>
            <w:r w:rsidR="00F546B3" w:rsidRPr="00B444E8">
              <w:rPr>
                <w:sz w:val="24"/>
              </w:rPr>
              <w:t xml:space="preserve"> and </w:t>
            </w:r>
            <w:r w:rsidR="00F546B3" w:rsidRPr="00B444E8">
              <w:rPr>
                <w:b/>
                <w:sz w:val="24"/>
              </w:rPr>
              <w:t>one day of leave before or after a national holiday</w:t>
            </w:r>
            <w:r w:rsidR="00F546B3" w:rsidRPr="00B444E8">
              <w:rPr>
                <w:sz w:val="24"/>
              </w:rPr>
              <w:t xml:space="preserve"> to support family events.</w:t>
            </w:r>
          </w:p>
          <w:p w:rsidR="00080A3A" w:rsidRPr="00B444E8" w:rsidRDefault="00BF2ED9" w:rsidP="00B444E8">
            <w:pPr>
              <w:pStyle w:val="ListParagraph"/>
              <w:numPr>
                <w:ilvl w:val="0"/>
                <w:numId w:val="33"/>
              </w:numPr>
              <w:spacing w:after="120" w:afterAutospacing="0"/>
              <w:ind w:left="499" w:hanging="357"/>
              <w:contextualSpacing w:val="0"/>
              <w:rPr>
                <w:sz w:val="24"/>
              </w:rPr>
            </w:pPr>
            <w:r>
              <w:rPr>
                <w:rFonts w:cs="Arial"/>
                <w:sz w:val="24"/>
              </w:rPr>
              <w:t>An i</w:t>
            </w:r>
            <w:r w:rsidR="00080A3A" w:rsidRPr="00B444E8">
              <w:rPr>
                <w:rFonts w:cs="Arial"/>
                <w:sz w:val="24"/>
              </w:rPr>
              <w:t xml:space="preserve">ndustry peak organisation </w:t>
            </w:r>
            <w:r>
              <w:rPr>
                <w:rFonts w:cs="Arial"/>
                <w:sz w:val="24"/>
              </w:rPr>
              <w:t xml:space="preserve">in the </w:t>
            </w:r>
            <w:r w:rsidR="00080A3A" w:rsidRPr="00B444E8">
              <w:rPr>
                <w:rFonts w:cs="Arial"/>
                <w:sz w:val="24"/>
              </w:rPr>
              <w:t xml:space="preserve">US provides </w:t>
            </w:r>
            <w:r w:rsidR="00080A3A" w:rsidRPr="00B444E8">
              <w:rPr>
                <w:rFonts w:cs="Arial"/>
                <w:b/>
                <w:sz w:val="24"/>
              </w:rPr>
              <w:t>10 days paid family leave</w:t>
            </w:r>
            <w:r w:rsidR="00080A3A" w:rsidRPr="00B444E8">
              <w:rPr>
                <w:rFonts w:cs="Arial"/>
                <w:sz w:val="24"/>
              </w:rPr>
              <w:t xml:space="preserve"> to assist a family member of any age.</w:t>
            </w:r>
          </w:p>
          <w:p w:rsidR="00D748C4" w:rsidRPr="00B444E8" w:rsidRDefault="00BF2ED9" w:rsidP="00B444E8">
            <w:pPr>
              <w:pStyle w:val="ListParagraph"/>
              <w:numPr>
                <w:ilvl w:val="0"/>
                <w:numId w:val="33"/>
              </w:numPr>
              <w:spacing w:after="120" w:afterAutospacing="0"/>
              <w:ind w:left="499" w:hanging="357"/>
              <w:contextualSpacing w:val="0"/>
              <w:rPr>
                <w:sz w:val="24"/>
              </w:rPr>
            </w:pPr>
            <w:r>
              <w:rPr>
                <w:rFonts w:cs="Arial"/>
                <w:sz w:val="24"/>
              </w:rPr>
              <w:t>A p</w:t>
            </w:r>
            <w:r w:rsidR="00080A3A" w:rsidRPr="00B444E8">
              <w:rPr>
                <w:rFonts w:cs="Arial"/>
                <w:sz w:val="24"/>
              </w:rPr>
              <w:t xml:space="preserve">harmaceutical </w:t>
            </w:r>
            <w:r w:rsidR="00E54406">
              <w:rPr>
                <w:rFonts w:cs="Arial"/>
                <w:sz w:val="24"/>
              </w:rPr>
              <w:t>company</w:t>
            </w:r>
            <w:r w:rsidR="00080A3A" w:rsidRPr="00B444E8">
              <w:rPr>
                <w:rFonts w:cs="Arial"/>
                <w:sz w:val="24"/>
              </w:rPr>
              <w:t xml:space="preserve"> </w:t>
            </w:r>
            <w:r>
              <w:rPr>
                <w:rFonts w:cs="Arial"/>
                <w:sz w:val="24"/>
              </w:rPr>
              <w:t xml:space="preserve">in the </w:t>
            </w:r>
            <w:r w:rsidR="00080A3A" w:rsidRPr="00B444E8">
              <w:rPr>
                <w:rFonts w:cs="Arial"/>
                <w:sz w:val="24"/>
              </w:rPr>
              <w:t>Netherlands provide</w:t>
            </w:r>
            <w:r w:rsidR="00A24166">
              <w:rPr>
                <w:rFonts w:cs="Arial"/>
                <w:sz w:val="24"/>
              </w:rPr>
              <w:t>s</w:t>
            </w:r>
            <w:r w:rsidR="00080A3A" w:rsidRPr="00B444E8">
              <w:rPr>
                <w:rFonts w:cs="Arial"/>
                <w:sz w:val="24"/>
              </w:rPr>
              <w:t xml:space="preserve"> five extra paid care</w:t>
            </w:r>
            <w:r>
              <w:rPr>
                <w:rFonts w:cs="Arial"/>
                <w:sz w:val="24"/>
              </w:rPr>
              <w:t>r’s</w:t>
            </w:r>
            <w:r w:rsidR="00080A3A" w:rsidRPr="00B444E8">
              <w:rPr>
                <w:rFonts w:cs="Arial"/>
                <w:sz w:val="24"/>
              </w:rPr>
              <w:t xml:space="preserve"> leave days per year for specific situations. </w:t>
            </w:r>
            <w:r>
              <w:rPr>
                <w:rFonts w:cs="Arial"/>
                <w:sz w:val="24"/>
              </w:rPr>
              <w:t>It a</w:t>
            </w:r>
            <w:r w:rsidR="00080A3A" w:rsidRPr="00B444E8">
              <w:rPr>
                <w:rFonts w:cs="Arial"/>
                <w:sz w:val="24"/>
              </w:rPr>
              <w:t xml:space="preserve">lso provides a </w:t>
            </w:r>
            <w:r w:rsidR="00080A3A" w:rsidRPr="00B444E8">
              <w:rPr>
                <w:rFonts w:cs="Arial"/>
                <w:b/>
                <w:sz w:val="24"/>
              </w:rPr>
              <w:t>savings plan</w:t>
            </w:r>
            <w:r w:rsidR="00080A3A" w:rsidRPr="00B444E8">
              <w:rPr>
                <w:rFonts w:cs="Arial"/>
                <w:sz w:val="24"/>
              </w:rPr>
              <w:t xml:space="preserve"> to finance leave</w:t>
            </w:r>
            <w:r>
              <w:rPr>
                <w:rFonts w:cs="Arial"/>
                <w:sz w:val="24"/>
              </w:rPr>
              <w:t>s</w:t>
            </w:r>
            <w:r w:rsidR="00080A3A" w:rsidRPr="00B444E8">
              <w:rPr>
                <w:rFonts w:cs="Arial"/>
                <w:sz w:val="24"/>
              </w:rPr>
              <w:t xml:space="preserve"> of absence in the future. Carers can buy extra leave hours, up to 37.5 hours per year.  </w:t>
            </w:r>
          </w:p>
          <w:p w:rsidR="00D748C4" w:rsidRPr="00882908" w:rsidRDefault="00BF2ED9" w:rsidP="00770194">
            <w:pPr>
              <w:pStyle w:val="ListParagraph"/>
              <w:numPr>
                <w:ilvl w:val="0"/>
                <w:numId w:val="33"/>
              </w:numPr>
              <w:spacing w:after="120" w:afterAutospacing="0"/>
              <w:ind w:left="499" w:hanging="357"/>
              <w:contextualSpacing w:val="0"/>
              <w:rPr>
                <w:sz w:val="24"/>
              </w:rPr>
            </w:pPr>
            <w:r>
              <w:rPr>
                <w:rFonts w:cs="Arial"/>
                <w:sz w:val="24"/>
              </w:rPr>
              <w:t>A p</w:t>
            </w:r>
            <w:r w:rsidR="00270EB4" w:rsidRPr="003D5ABF">
              <w:rPr>
                <w:rFonts w:cs="Arial"/>
                <w:sz w:val="24"/>
              </w:rPr>
              <w:t>harmaceutical</w:t>
            </w:r>
            <w:r w:rsidR="00D748C4" w:rsidRPr="00B444E8">
              <w:rPr>
                <w:rFonts w:cs="Arial"/>
                <w:sz w:val="24"/>
              </w:rPr>
              <w:t xml:space="preserve"> company </w:t>
            </w:r>
            <w:r>
              <w:rPr>
                <w:rFonts w:cs="Arial"/>
                <w:sz w:val="24"/>
              </w:rPr>
              <w:t xml:space="preserve">in the </w:t>
            </w:r>
            <w:r w:rsidR="00D748C4" w:rsidRPr="00B444E8">
              <w:rPr>
                <w:rFonts w:cs="Arial"/>
                <w:sz w:val="24"/>
              </w:rPr>
              <w:t>US provides ‘dependent care leave’,</w:t>
            </w:r>
            <w:r>
              <w:rPr>
                <w:rFonts w:cs="Arial"/>
                <w:sz w:val="24"/>
              </w:rPr>
              <w:t xml:space="preserve"> allowing</w:t>
            </w:r>
            <w:r w:rsidR="00D748C4" w:rsidRPr="00B444E8">
              <w:rPr>
                <w:rFonts w:cs="Arial"/>
                <w:sz w:val="24"/>
              </w:rPr>
              <w:t xml:space="preserve"> employees with caring responsibilities for young children or elderly parents </w:t>
            </w:r>
            <w:r>
              <w:rPr>
                <w:rFonts w:cs="Arial"/>
                <w:sz w:val="24"/>
              </w:rPr>
              <w:t>to</w:t>
            </w:r>
            <w:r w:rsidR="00D748C4" w:rsidRPr="00B444E8">
              <w:rPr>
                <w:rFonts w:cs="Arial"/>
                <w:sz w:val="24"/>
              </w:rPr>
              <w:t xml:space="preserve"> take up to </w:t>
            </w:r>
            <w:r w:rsidR="00D748C4" w:rsidRPr="00B444E8">
              <w:rPr>
                <w:rFonts w:cs="Arial"/>
                <w:b/>
                <w:sz w:val="24"/>
              </w:rPr>
              <w:t xml:space="preserve">three years </w:t>
            </w:r>
            <w:r>
              <w:rPr>
                <w:rFonts w:cs="Arial"/>
                <w:b/>
                <w:sz w:val="24"/>
              </w:rPr>
              <w:t xml:space="preserve">of </w:t>
            </w:r>
            <w:r w:rsidR="00D748C4" w:rsidRPr="00B444E8">
              <w:rPr>
                <w:rFonts w:cs="Arial"/>
                <w:b/>
                <w:sz w:val="24"/>
              </w:rPr>
              <w:t>unpaid leave</w:t>
            </w:r>
            <w:r w:rsidR="00D748C4" w:rsidRPr="00B444E8">
              <w:rPr>
                <w:rFonts w:cs="Arial"/>
                <w:sz w:val="24"/>
              </w:rPr>
              <w:t xml:space="preserve"> (the employee must have been with company for at least one year).</w:t>
            </w:r>
          </w:p>
          <w:p w:rsidR="00882908" w:rsidRPr="00B444E8" w:rsidRDefault="00882908" w:rsidP="00075CC9">
            <w:pPr>
              <w:pStyle w:val="ListParagraph"/>
              <w:numPr>
                <w:ilvl w:val="0"/>
                <w:numId w:val="33"/>
              </w:numPr>
              <w:spacing w:after="120" w:afterAutospacing="0"/>
              <w:ind w:left="499" w:hanging="357"/>
              <w:contextualSpacing w:val="0"/>
              <w:rPr>
                <w:sz w:val="24"/>
              </w:rPr>
            </w:pPr>
            <w:r>
              <w:rPr>
                <w:rFonts w:cs="Arial"/>
                <w:sz w:val="24"/>
              </w:rPr>
              <w:t xml:space="preserve">A military </w:t>
            </w:r>
            <w:r w:rsidR="00207F66">
              <w:rPr>
                <w:rFonts w:cs="Arial"/>
                <w:sz w:val="24"/>
              </w:rPr>
              <w:t xml:space="preserve">organisation </w:t>
            </w:r>
            <w:r w:rsidR="0053296A">
              <w:rPr>
                <w:rFonts w:cs="Arial"/>
                <w:sz w:val="24"/>
              </w:rPr>
              <w:t xml:space="preserve">in the US has introduced a </w:t>
            </w:r>
            <w:r>
              <w:rPr>
                <w:rFonts w:cs="Arial"/>
                <w:b/>
                <w:sz w:val="24"/>
              </w:rPr>
              <w:t>career intermission program</w:t>
            </w:r>
            <w:r>
              <w:rPr>
                <w:rFonts w:cs="Arial"/>
                <w:sz w:val="24"/>
              </w:rPr>
              <w:t xml:space="preserve"> which provides for up to three years unpaid leave for </w:t>
            </w:r>
            <w:r w:rsidR="000022C5">
              <w:rPr>
                <w:rFonts w:cs="Arial"/>
                <w:sz w:val="24"/>
              </w:rPr>
              <w:t xml:space="preserve">further </w:t>
            </w:r>
            <w:r>
              <w:rPr>
                <w:rFonts w:cs="Arial"/>
                <w:sz w:val="24"/>
              </w:rPr>
              <w:t>education or care purposes.</w:t>
            </w:r>
          </w:p>
        </w:tc>
      </w:tr>
    </w:tbl>
    <w:p w:rsidR="00F546B3" w:rsidRPr="008B004D" w:rsidRDefault="00F546B3" w:rsidP="00B444E8">
      <w:pPr>
        <w:pStyle w:val="Heading2"/>
      </w:pPr>
      <w:bookmarkStart w:id="116" w:name="_Toc342554277"/>
      <w:bookmarkStart w:id="117" w:name="_Toc342554437"/>
      <w:bookmarkStart w:id="118" w:name="_Toc342554597"/>
      <w:bookmarkStart w:id="119" w:name="_Toc342554757"/>
      <w:bookmarkStart w:id="120" w:name="_Toc342554917"/>
      <w:bookmarkStart w:id="121" w:name="_Toc343097880"/>
      <w:bookmarkStart w:id="122" w:name="_Toc343495355"/>
      <w:bookmarkStart w:id="123" w:name="_Toc345513895"/>
      <w:bookmarkStart w:id="124" w:name="_GoBack"/>
      <w:bookmarkEnd w:id="116"/>
      <w:bookmarkEnd w:id="117"/>
      <w:bookmarkEnd w:id="118"/>
      <w:bookmarkEnd w:id="119"/>
      <w:bookmarkEnd w:id="120"/>
      <w:bookmarkEnd w:id="121"/>
      <w:bookmarkEnd w:id="122"/>
      <w:r w:rsidRPr="008B004D">
        <w:t>Work location</w:t>
      </w:r>
      <w:bookmarkEnd w:id="123"/>
    </w:p>
    <w:bookmarkEnd w:id="124"/>
    <w:p w:rsidR="00F546B3" w:rsidRPr="00B444E8" w:rsidRDefault="00F546B3" w:rsidP="00F546B3">
      <w:pPr>
        <w:spacing w:after="0" w:afterAutospacing="0"/>
      </w:pPr>
      <w:r w:rsidRPr="00B444E8">
        <w:t xml:space="preserve">Another important means of flexibly arranging work so that it suits carers’ needs is to allow, if possible, work to be done outside of the workplace or perhaps closer to where the caregiving takes place. This could take the form of working from home or working at another office or location that is more suitable to the carer. Commuting and being close to where caring is taking place can be of vital importance to the carer. </w:t>
      </w:r>
    </w:p>
    <w:p w:rsidR="00F546B3" w:rsidRDefault="00F546B3" w:rsidP="00F546B3">
      <w:pPr>
        <w:spacing w:after="0" w:afterAutospacing="0"/>
      </w:pPr>
    </w:p>
    <w:tbl>
      <w:tblPr>
        <w:tblStyle w:val="TableGrid"/>
        <w:tblW w:w="0" w:type="auto"/>
        <w:shd w:val="clear" w:color="auto" w:fill="F2F2F2" w:themeFill="background1" w:themeFillShade="F2"/>
        <w:tblLook w:val="04A0" w:firstRow="1" w:lastRow="0" w:firstColumn="1" w:lastColumn="0" w:noHBand="0" w:noVBand="1"/>
      </w:tblPr>
      <w:tblGrid>
        <w:gridCol w:w="9243"/>
      </w:tblGrid>
      <w:tr w:rsidR="00514E28" w:rsidTr="00B444E8">
        <w:tc>
          <w:tcPr>
            <w:tcW w:w="9243" w:type="dxa"/>
            <w:shd w:val="clear" w:color="auto" w:fill="F2F2F2" w:themeFill="background1" w:themeFillShade="F2"/>
          </w:tcPr>
          <w:p w:rsidR="00514E28" w:rsidRDefault="00DD2C2D" w:rsidP="00B444E8">
            <w:pPr>
              <w:spacing w:afterAutospacing="0"/>
              <w:rPr>
                <w:b/>
                <w:i/>
              </w:rPr>
            </w:pPr>
            <w:r>
              <w:rPr>
                <w:b/>
                <w:i/>
              </w:rPr>
              <w:t xml:space="preserve">A </w:t>
            </w:r>
            <w:r w:rsidR="00514E28">
              <w:rPr>
                <w:b/>
                <w:i/>
              </w:rPr>
              <w:t>good example:</w:t>
            </w:r>
          </w:p>
          <w:p w:rsidR="00514E28" w:rsidRPr="00B444E8" w:rsidRDefault="00514E28" w:rsidP="00B444E8">
            <w:pPr>
              <w:spacing w:afterAutospacing="0"/>
              <w:rPr>
                <w:b/>
                <w:i/>
              </w:rPr>
            </w:pPr>
          </w:p>
          <w:p w:rsidR="00514E28" w:rsidRPr="00B444E8" w:rsidRDefault="002848A4" w:rsidP="00B444E8">
            <w:pPr>
              <w:pStyle w:val="ListParagraph"/>
              <w:numPr>
                <w:ilvl w:val="0"/>
                <w:numId w:val="48"/>
              </w:numPr>
              <w:spacing w:afterAutospacing="0"/>
              <w:rPr>
                <w:b/>
                <w:i/>
              </w:rPr>
            </w:pPr>
            <w:r>
              <w:rPr>
                <w:sz w:val="24"/>
              </w:rPr>
              <w:t>A c</w:t>
            </w:r>
            <w:r w:rsidR="00514E28" w:rsidRPr="005A62E8">
              <w:rPr>
                <w:sz w:val="24"/>
              </w:rPr>
              <w:t>omput</w:t>
            </w:r>
            <w:r w:rsidR="009037E5">
              <w:rPr>
                <w:sz w:val="24"/>
              </w:rPr>
              <w:t>ing</w:t>
            </w:r>
            <w:r w:rsidR="00514E28" w:rsidRPr="005A62E8">
              <w:rPr>
                <w:sz w:val="24"/>
              </w:rPr>
              <w:t xml:space="preserve"> </w:t>
            </w:r>
            <w:r w:rsidR="00E54406">
              <w:rPr>
                <w:sz w:val="24"/>
              </w:rPr>
              <w:t>company</w:t>
            </w:r>
            <w:r w:rsidR="00514E28" w:rsidRPr="005A62E8">
              <w:rPr>
                <w:sz w:val="24"/>
              </w:rPr>
              <w:t xml:space="preserve"> </w:t>
            </w:r>
            <w:r>
              <w:rPr>
                <w:sz w:val="24"/>
              </w:rPr>
              <w:t xml:space="preserve">in the </w:t>
            </w:r>
            <w:r w:rsidR="00514E28" w:rsidRPr="005A62E8">
              <w:rPr>
                <w:sz w:val="24"/>
              </w:rPr>
              <w:t>US</w:t>
            </w:r>
            <w:r>
              <w:rPr>
                <w:sz w:val="24"/>
              </w:rPr>
              <w:t xml:space="preserve"> introduced</w:t>
            </w:r>
            <w:r w:rsidR="00514E28" w:rsidRPr="005A62E8">
              <w:rPr>
                <w:rFonts w:cs="Arial"/>
                <w:sz w:val="24"/>
              </w:rPr>
              <w:t xml:space="preserve"> ‘Life Event Leave</w:t>
            </w:r>
            <w:r>
              <w:rPr>
                <w:rFonts w:cs="Arial"/>
                <w:sz w:val="24"/>
              </w:rPr>
              <w:t>’, which</w:t>
            </w:r>
            <w:r w:rsidR="00514E28" w:rsidRPr="005A62E8">
              <w:rPr>
                <w:rFonts w:cs="Arial"/>
                <w:sz w:val="24"/>
              </w:rPr>
              <w:t xml:space="preserve"> provides </w:t>
            </w:r>
            <w:r w:rsidR="00514E28" w:rsidRPr="005A62E8">
              <w:rPr>
                <w:rFonts w:cs="Arial"/>
                <w:b/>
                <w:sz w:val="24"/>
              </w:rPr>
              <w:t xml:space="preserve">telecommuting options </w:t>
            </w:r>
            <w:r w:rsidR="00514E28" w:rsidRPr="005A62E8">
              <w:rPr>
                <w:rFonts w:cs="Arial"/>
                <w:sz w:val="24"/>
              </w:rPr>
              <w:t>to expand flexibility in managing doctor’s appointments or other required work-schedule appointments.</w:t>
            </w:r>
          </w:p>
        </w:tc>
      </w:tr>
    </w:tbl>
    <w:p w:rsidR="00F546B3" w:rsidRPr="00075CC9" w:rsidRDefault="00F546B3" w:rsidP="00B444E8">
      <w:pPr>
        <w:pStyle w:val="Heading2"/>
      </w:pPr>
      <w:bookmarkStart w:id="125" w:name="_Toc345513896"/>
      <w:r w:rsidRPr="00075CC9">
        <w:t xml:space="preserve">Job </w:t>
      </w:r>
      <w:r w:rsidR="0075502E" w:rsidRPr="00075CC9">
        <w:t>redesign</w:t>
      </w:r>
      <w:bookmarkEnd w:id="125"/>
    </w:p>
    <w:p w:rsidR="00F546B3" w:rsidRPr="00B444E8" w:rsidRDefault="00F546B3" w:rsidP="00F546B3">
      <w:pPr>
        <w:spacing w:after="0" w:afterAutospacing="0"/>
      </w:pPr>
      <w:r w:rsidRPr="00B444E8">
        <w:t xml:space="preserve">Changes to working time arrangements for carers may require job </w:t>
      </w:r>
      <w:r w:rsidR="0075502E">
        <w:t>redesign</w:t>
      </w:r>
      <w:r w:rsidRPr="00B444E8">
        <w:t xml:space="preserve">. </w:t>
      </w:r>
      <w:r w:rsidR="00AA75BA">
        <w:t>J</w:t>
      </w:r>
      <w:r w:rsidRPr="00B444E8">
        <w:t>ob</w:t>
      </w:r>
      <w:r w:rsidR="00D26516">
        <w:t xml:space="preserve"> </w:t>
      </w:r>
      <w:r w:rsidRPr="00B444E8">
        <w:t>redesign seek</w:t>
      </w:r>
      <w:r w:rsidR="00AA75BA">
        <w:t>s</w:t>
      </w:r>
      <w:r w:rsidRPr="00B444E8">
        <w:t xml:space="preserve"> to make adjustments to the role and objectives of the carer’s job. </w:t>
      </w:r>
      <w:r w:rsidR="00AA75BA">
        <w:t xml:space="preserve">When </w:t>
      </w:r>
      <w:r w:rsidR="0075502E">
        <w:t>redesign</w:t>
      </w:r>
      <w:r w:rsidR="00AA75BA">
        <w:t>ing a role</w:t>
      </w:r>
      <w:r w:rsidR="00D84370">
        <w:t>,</w:t>
      </w:r>
      <w:r w:rsidRPr="00B444E8">
        <w:t xml:space="preserve"> consideration should be given to the aspects of the carer’s job that require adjustments, such as </w:t>
      </w:r>
      <w:r w:rsidR="00B21B89" w:rsidRPr="00A05F09">
        <w:t>realistic work hours</w:t>
      </w:r>
      <w:r w:rsidR="00D84370">
        <w:t xml:space="preserve"> and </w:t>
      </w:r>
      <w:r w:rsidR="00B21B89" w:rsidRPr="00A05F09">
        <w:t>reasonable workloads that are achievable within a manageable timeframe</w:t>
      </w:r>
      <w:r w:rsidRPr="00B444E8">
        <w:t xml:space="preserve">. </w:t>
      </w:r>
      <w:r w:rsidR="00AA75BA">
        <w:t>J</w:t>
      </w:r>
      <w:r w:rsidRPr="00B444E8">
        <w:t xml:space="preserve">ob </w:t>
      </w:r>
      <w:r w:rsidR="0075502E">
        <w:t>redesign</w:t>
      </w:r>
      <w:r w:rsidRPr="00B444E8">
        <w:t xml:space="preserve"> should not diminish the quality of the tasks or responsibilities of the carer’s job</w:t>
      </w:r>
      <w:r w:rsidR="0016094C">
        <w:t>, or indeed the key business outcomes of the role</w:t>
      </w:r>
      <w:r w:rsidRPr="00B444E8">
        <w:t xml:space="preserve">. Having </w:t>
      </w:r>
      <w:r w:rsidR="00126772">
        <w:t xml:space="preserve">multi-skilled staff </w:t>
      </w:r>
      <w:proofErr w:type="gramStart"/>
      <w:r w:rsidR="00126772">
        <w:t>who</w:t>
      </w:r>
      <w:proofErr w:type="gramEnd"/>
      <w:r w:rsidR="00126772">
        <w:t xml:space="preserve"> are able to step into different roles, </w:t>
      </w:r>
      <w:r w:rsidRPr="00B444E8">
        <w:t>would assist in dealing with the changes in the carer’s job.</w:t>
      </w:r>
    </w:p>
    <w:p w:rsidR="00F546B3" w:rsidRPr="00D63060" w:rsidRDefault="00F546B3" w:rsidP="00B444E8">
      <w:pPr>
        <w:pStyle w:val="Heading2"/>
      </w:pPr>
      <w:bookmarkStart w:id="126" w:name="_Toc345513897"/>
      <w:r w:rsidRPr="00D63060">
        <w:t>Return to work arrangements and programs</w:t>
      </w:r>
      <w:bookmarkEnd w:id="126"/>
    </w:p>
    <w:p w:rsidR="00F546B3" w:rsidRPr="00B444E8" w:rsidRDefault="00F546B3" w:rsidP="00F546B3">
      <w:pPr>
        <w:spacing w:after="0" w:afterAutospacing="0"/>
      </w:pPr>
      <w:r w:rsidRPr="00B444E8">
        <w:t xml:space="preserve">If a carer has had significant time away from the workforce and wants to work again after their caring responsibilities have significantly lessened or ended, a return to the workforce can pose a number of challenges for that person. A lack of confidence in their ability to perform in a job or being out of touch with developments since they left the workforce to attend to caring responsibilities can become barriers to re-entering the workforce. </w:t>
      </w:r>
    </w:p>
    <w:p w:rsidR="00F546B3" w:rsidRPr="00B444E8" w:rsidRDefault="00F546B3" w:rsidP="00F546B3">
      <w:pPr>
        <w:spacing w:after="0" w:afterAutospacing="0"/>
      </w:pPr>
    </w:p>
    <w:p w:rsidR="00F546B3" w:rsidRPr="00B444E8" w:rsidRDefault="00F546B3" w:rsidP="00F546B3">
      <w:pPr>
        <w:spacing w:after="0" w:afterAutospacing="0"/>
      </w:pPr>
      <w:r w:rsidRPr="00B444E8">
        <w:t>Return to work programs can provide a means for carers to transition into the workforce and gradually rebuild their confidence, get update</w:t>
      </w:r>
      <w:r w:rsidR="00E44CFE">
        <w:t>d</w:t>
      </w:r>
      <w:r w:rsidRPr="00B444E8">
        <w:t xml:space="preserve"> on recent developments or become skilled in new areas of work. It can provide a meaningful way for carers to re-enter the workforce and for organisations to regain people who may have a range of skills, knowledge and experience that </w:t>
      </w:r>
      <w:r w:rsidR="00E44CFE">
        <w:t>will</w:t>
      </w:r>
      <w:r w:rsidR="00E44CFE" w:rsidRPr="00B444E8">
        <w:t xml:space="preserve"> </w:t>
      </w:r>
      <w:r w:rsidRPr="00B444E8">
        <w:t xml:space="preserve">otherwise be </w:t>
      </w:r>
      <w:r w:rsidR="00E44CFE">
        <w:t>lost</w:t>
      </w:r>
      <w:r w:rsidRPr="00B444E8">
        <w:t>.</w:t>
      </w:r>
    </w:p>
    <w:p w:rsidR="00F546B3" w:rsidRPr="00B444E8" w:rsidRDefault="00F546B3" w:rsidP="00F546B3">
      <w:pPr>
        <w:spacing w:after="120" w:afterAutospacing="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F546B3" w:rsidRPr="0084216D" w:rsidTr="00F546B3">
        <w:trPr>
          <w:trHeight w:val="416"/>
        </w:trPr>
        <w:tc>
          <w:tcPr>
            <w:tcW w:w="9072" w:type="dxa"/>
            <w:shd w:val="clear" w:color="auto" w:fill="F2F2F2" w:themeFill="background1" w:themeFillShade="F2"/>
          </w:tcPr>
          <w:p w:rsidR="00F546B3" w:rsidRPr="00B444E8" w:rsidRDefault="00F546B3" w:rsidP="00F546B3">
            <w:pPr>
              <w:spacing w:after="120" w:afterAutospacing="0"/>
            </w:pPr>
            <w:r w:rsidRPr="00B444E8">
              <w:rPr>
                <w:b/>
                <w:i/>
              </w:rPr>
              <w:t xml:space="preserve">Some </w:t>
            </w:r>
            <w:r w:rsidR="00241ED4">
              <w:rPr>
                <w:b/>
                <w:i/>
              </w:rPr>
              <w:t>g</w:t>
            </w:r>
            <w:r w:rsidRPr="00B444E8">
              <w:rPr>
                <w:b/>
                <w:i/>
              </w:rPr>
              <w:t xml:space="preserve">ood </w:t>
            </w:r>
            <w:r w:rsidR="00241ED4">
              <w:rPr>
                <w:b/>
                <w:i/>
              </w:rPr>
              <w:t>e</w:t>
            </w:r>
            <w:r w:rsidRPr="00B444E8">
              <w:rPr>
                <w:b/>
                <w:i/>
              </w:rPr>
              <w:t>xamples:</w:t>
            </w:r>
          </w:p>
          <w:p w:rsidR="00F546B3" w:rsidRPr="00B444E8" w:rsidRDefault="00D84370" w:rsidP="00F92091">
            <w:pPr>
              <w:pStyle w:val="ListParagraph"/>
              <w:numPr>
                <w:ilvl w:val="0"/>
                <w:numId w:val="35"/>
              </w:numPr>
              <w:spacing w:after="120" w:afterAutospacing="0"/>
              <w:ind w:left="357" w:hanging="357"/>
              <w:contextualSpacing w:val="0"/>
              <w:rPr>
                <w:sz w:val="24"/>
              </w:rPr>
            </w:pPr>
            <w:r>
              <w:rPr>
                <w:sz w:val="24"/>
              </w:rPr>
              <w:t>A g</w:t>
            </w:r>
            <w:r w:rsidR="00F546B3" w:rsidRPr="00B444E8">
              <w:rPr>
                <w:sz w:val="24"/>
              </w:rPr>
              <w:t xml:space="preserve">lobal finance company </w:t>
            </w:r>
            <w:r>
              <w:rPr>
                <w:sz w:val="24"/>
              </w:rPr>
              <w:t xml:space="preserve">in the </w:t>
            </w:r>
            <w:r w:rsidR="00F546B3" w:rsidRPr="00B444E8">
              <w:rPr>
                <w:sz w:val="24"/>
              </w:rPr>
              <w:t>US</w:t>
            </w:r>
            <w:r>
              <w:rPr>
                <w:sz w:val="24"/>
              </w:rPr>
              <w:t xml:space="preserve"> i</w:t>
            </w:r>
            <w:r w:rsidR="00F546B3" w:rsidRPr="00B444E8">
              <w:rPr>
                <w:sz w:val="24"/>
              </w:rPr>
              <w:t xml:space="preserve">ntroduced a </w:t>
            </w:r>
            <w:r w:rsidR="00F546B3" w:rsidRPr="00B444E8">
              <w:rPr>
                <w:b/>
                <w:sz w:val="24"/>
              </w:rPr>
              <w:t>ten-week preparatory program</w:t>
            </w:r>
            <w:r w:rsidR="00F546B3" w:rsidRPr="00B444E8">
              <w:rPr>
                <w:sz w:val="24"/>
              </w:rPr>
              <w:t xml:space="preserve"> providing returning individuals an opportunity to sharpen their skills in a significantly changed work environment. The program is tailored to address individuals’ concerns including their ability to transition into a new area of expertise.</w:t>
            </w:r>
          </w:p>
          <w:p w:rsidR="00F546B3" w:rsidRPr="00B444E8" w:rsidRDefault="008924DB" w:rsidP="00F92091">
            <w:pPr>
              <w:pStyle w:val="ListParagraph"/>
              <w:numPr>
                <w:ilvl w:val="0"/>
                <w:numId w:val="35"/>
              </w:numPr>
              <w:spacing w:after="120" w:afterAutospacing="0"/>
              <w:ind w:left="357" w:hanging="357"/>
              <w:contextualSpacing w:val="0"/>
              <w:rPr>
                <w:sz w:val="24"/>
              </w:rPr>
            </w:pPr>
            <w:r>
              <w:rPr>
                <w:sz w:val="24"/>
              </w:rPr>
              <w:t>A f</w:t>
            </w:r>
            <w:r w:rsidR="00F546B3" w:rsidRPr="00B444E8">
              <w:rPr>
                <w:sz w:val="24"/>
              </w:rPr>
              <w:t xml:space="preserve">inancial advice firm </w:t>
            </w:r>
            <w:r>
              <w:rPr>
                <w:sz w:val="24"/>
              </w:rPr>
              <w:t xml:space="preserve">in the </w:t>
            </w:r>
            <w:r w:rsidR="00F546B3" w:rsidRPr="00B444E8">
              <w:rPr>
                <w:sz w:val="24"/>
              </w:rPr>
              <w:t>UK</w:t>
            </w:r>
            <w:r>
              <w:rPr>
                <w:b/>
                <w:sz w:val="24"/>
              </w:rPr>
              <w:t xml:space="preserve"> r</w:t>
            </w:r>
            <w:r w:rsidR="00F546B3" w:rsidRPr="00B444E8">
              <w:rPr>
                <w:b/>
                <w:sz w:val="24"/>
              </w:rPr>
              <w:t xml:space="preserve">ecruits and trains </w:t>
            </w:r>
            <w:r w:rsidR="00F546B3" w:rsidRPr="00B444E8">
              <w:rPr>
                <w:sz w:val="24"/>
              </w:rPr>
              <w:t>those who have spent time out</w:t>
            </w:r>
            <w:r>
              <w:rPr>
                <w:sz w:val="24"/>
              </w:rPr>
              <w:t xml:space="preserve"> of</w:t>
            </w:r>
            <w:r w:rsidR="00F546B3" w:rsidRPr="00B444E8">
              <w:rPr>
                <w:sz w:val="24"/>
              </w:rPr>
              <w:t xml:space="preserve"> the</w:t>
            </w:r>
            <w:r w:rsidR="00F546B3" w:rsidRPr="00B444E8">
              <w:rPr>
                <w:b/>
                <w:sz w:val="24"/>
              </w:rPr>
              <w:t xml:space="preserve"> </w:t>
            </w:r>
            <w:r w:rsidR="00F546B3" w:rsidRPr="00B444E8">
              <w:rPr>
                <w:sz w:val="24"/>
              </w:rPr>
              <w:t xml:space="preserve">workforce to raise children or looking for a career change. The firm offers </w:t>
            </w:r>
            <w:r w:rsidR="00F546B3" w:rsidRPr="00B444E8">
              <w:rPr>
                <w:b/>
                <w:sz w:val="24"/>
              </w:rPr>
              <w:t>flexible working hours, choice of location, structured training program</w:t>
            </w:r>
            <w:r w:rsidR="00F546B3" w:rsidRPr="00B444E8">
              <w:rPr>
                <w:sz w:val="24"/>
              </w:rPr>
              <w:t xml:space="preserve"> and </w:t>
            </w:r>
            <w:r>
              <w:rPr>
                <w:sz w:val="24"/>
              </w:rPr>
              <w:t xml:space="preserve">the </w:t>
            </w:r>
            <w:r w:rsidR="00F546B3" w:rsidRPr="00B444E8">
              <w:rPr>
                <w:sz w:val="24"/>
              </w:rPr>
              <w:t>chance to gain professional qualifications. It provides classroom teaching and practical work alongside established advisers.</w:t>
            </w:r>
          </w:p>
          <w:p w:rsidR="0023505D" w:rsidRDefault="008924DB" w:rsidP="00B444E8">
            <w:pPr>
              <w:pStyle w:val="ListParagraph"/>
              <w:numPr>
                <w:ilvl w:val="0"/>
                <w:numId w:val="35"/>
              </w:numPr>
              <w:spacing w:after="120" w:afterAutospacing="0"/>
              <w:ind w:left="357" w:hanging="357"/>
              <w:contextualSpacing w:val="0"/>
              <w:rPr>
                <w:sz w:val="24"/>
              </w:rPr>
            </w:pPr>
            <w:r>
              <w:rPr>
                <w:sz w:val="24"/>
              </w:rPr>
              <w:t>A p</w:t>
            </w:r>
            <w:r w:rsidR="00F546B3" w:rsidRPr="00B444E8">
              <w:rPr>
                <w:sz w:val="24"/>
              </w:rPr>
              <w:t xml:space="preserve">harmaceutical company </w:t>
            </w:r>
            <w:r>
              <w:rPr>
                <w:sz w:val="24"/>
              </w:rPr>
              <w:t xml:space="preserve">in the </w:t>
            </w:r>
            <w:r w:rsidR="00F546B3" w:rsidRPr="00B444E8">
              <w:rPr>
                <w:sz w:val="24"/>
              </w:rPr>
              <w:t>US</w:t>
            </w:r>
            <w:r>
              <w:rPr>
                <w:sz w:val="24"/>
              </w:rPr>
              <w:t xml:space="preserve"> p</w:t>
            </w:r>
            <w:r w:rsidR="00F546B3" w:rsidRPr="00B444E8">
              <w:rPr>
                <w:sz w:val="24"/>
              </w:rPr>
              <w:t xml:space="preserve">rovides carers of young children or elderly parents </w:t>
            </w:r>
            <w:r w:rsidR="00F546B3" w:rsidRPr="00B444E8">
              <w:rPr>
                <w:b/>
                <w:sz w:val="24"/>
              </w:rPr>
              <w:t>up to three years unpaid leave</w:t>
            </w:r>
            <w:r w:rsidR="00F546B3" w:rsidRPr="00B444E8">
              <w:rPr>
                <w:sz w:val="24"/>
              </w:rPr>
              <w:t xml:space="preserve">. </w:t>
            </w:r>
            <w:r>
              <w:rPr>
                <w:sz w:val="24"/>
              </w:rPr>
              <w:t>It a</w:t>
            </w:r>
            <w:r w:rsidR="00F546B3" w:rsidRPr="00B444E8">
              <w:rPr>
                <w:sz w:val="24"/>
              </w:rPr>
              <w:t xml:space="preserve">lso provides </w:t>
            </w:r>
            <w:r w:rsidR="00F546B3" w:rsidRPr="00B444E8">
              <w:rPr>
                <w:b/>
                <w:sz w:val="24"/>
              </w:rPr>
              <w:t>access to the internal position posting system prior to returning</w:t>
            </w:r>
            <w:r w:rsidR="00F546B3" w:rsidRPr="00B444E8">
              <w:rPr>
                <w:sz w:val="24"/>
              </w:rPr>
              <w:t xml:space="preserve"> to the company at the end of the leave to help returning employees find a position.</w:t>
            </w:r>
          </w:p>
          <w:p w:rsidR="0023505D" w:rsidRPr="00B444E8" w:rsidRDefault="0023505D" w:rsidP="00B444E8">
            <w:pPr>
              <w:pStyle w:val="ListParagraph"/>
              <w:numPr>
                <w:ilvl w:val="0"/>
                <w:numId w:val="35"/>
              </w:numPr>
              <w:spacing w:after="120" w:afterAutospacing="0"/>
              <w:ind w:left="357" w:hanging="357"/>
              <w:contextualSpacing w:val="0"/>
              <w:rPr>
                <w:sz w:val="24"/>
              </w:rPr>
            </w:pPr>
            <w:r w:rsidRPr="00B444E8">
              <w:rPr>
                <w:sz w:val="24"/>
              </w:rPr>
              <w:t>A</w:t>
            </w:r>
            <w:r w:rsidR="008924DB">
              <w:rPr>
                <w:sz w:val="24"/>
              </w:rPr>
              <w:t>n a</w:t>
            </w:r>
            <w:r w:rsidRPr="00B444E8">
              <w:rPr>
                <w:sz w:val="24"/>
              </w:rPr>
              <w:t xml:space="preserve">ccounting </w:t>
            </w:r>
            <w:r w:rsidR="009037E5">
              <w:rPr>
                <w:sz w:val="24"/>
              </w:rPr>
              <w:t>company</w:t>
            </w:r>
            <w:r w:rsidRPr="00B444E8">
              <w:rPr>
                <w:sz w:val="24"/>
              </w:rPr>
              <w:t xml:space="preserve"> </w:t>
            </w:r>
            <w:r w:rsidR="008924DB">
              <w:rPr>
                <w:sz w:val="24"/>
              </w:rPr>
              <w:t xml:space="preserve">in the </w:t>
            </w:r>
            <w:r w:rsidRPr="00B444E8">
              <w:rPr>
                <w:sz w:val="24"/>
              </w:rPr>
              <w:t xml:space="preserve">US </w:t>
            </w:r>
            <w:r w:rsidRPr="0023505D">
              <w:rPr>
                <w:rFonts w:cs="Arial"/>
                <w:szCs w:val="20"/>
              </w:rPr>
              <w:t>allows partici</w:t>
            </w:r>
            <w:r>
              <w:rPr>
                <w:rFonts w:cs="Arial"/>
                <w:szCs w:val="20"/>
              </w:rPr>
              <w:t xml:space="preserve">pants (on unpaid caring leave for </w:t>
            </w:r>
            <w:r w:rsidRPr="0023505D">
              <w:rPr>
                <w:rFonts w:cs="Arial"/>
                <w:szCs w:val="20"/>
              </w:rPr>
              <w:t>a period of up to five years) to stay connected with their collea</w:t>
            </w:r>
            <w:r>
              <w:rPr>
                <w:rFonts w:cs="Arial"/>
                <w:szCs w:val="20"/>
              </w:rPr>
              <w:t>gues, by providing them with a ‘</w:t>
            </w:r>
            <w:r w:rsidRPr="00B444E8">
              <w:rPr>
                <w:rFonts w:cs="Arial"/>
                <w:b/>
                <w:szCs w:val="20"/>
              </w:rPr>
              <w:t>coach</w:t>
            </w:r>
            <w:r>
              <w:rPr>
                <w:rFonts w:cs="Arial"/>
                <w:szCs w:val="20"/>
              </w:rPr>
              <w:t>’</w:t>
            </w:r>
            <w:r w:rsidRPr="0023505D">
              <w:rPr>
                <w:rFonts w:cs="Arial"/>
                <w:szCs w:val="20"/>
              </w:rPr>
              <w:t xml:space="preserve"> while they are gone</w:t>
            </w:r>
            <w:r w:rsidR="008924DB">
              <w:rPr>
                <w:rFonts w:cs="Arial"/>
                <w:szCs w:val="20"/>
              </w:rPr>
              <w:t xml:space="preserve"> and</w:t>
            </w:r>
            <w:r w:rsidRPr="0023505D">
              <w:rPr>
                <w:rFonts w:cs="Arial"/>
                <w:szCs w:val="20"/>
              </w:rPr>
              <w:t xml:space="preserve"> ma</w:t>
            </w:r>
            <w:r w:rsidR="008924DB">
              <w:rPr>
                <w:rFonts w:cs="Arial"/>
                <w:szCs w:val="20"/>
              </w:rPr>
              <w:t>king</w:t>
            </w:r>
            <w:r w:rsidRPr="0023505D">
              <w:rPr>
                <w:rFonts w:cs="Arial"/>
                <w:szCs w:val="20"/>
              </w:rPr>
              <w:t xml:space="preserve"> available firm resources, such as certain training and events</w:t>
            </w:r>
            <w:r>
              <w:rPr>
                <w:rFonts w:cs="Arial"/>
                <w:szCs w:val="20"/>
              </w:rPr>
              <w:t>.</w:t>
            </w:r>
          </w:p>
          <w:p w:rsidR="0023505D" w:rsidRPr="00B444E8" w:rsidRDefault="008924DB" w:rsidP="00B444E8">
            <w:pPr>
              <w:pStyle w:val="ListParagraph"/>
              <w:numPr>
                <w:ilvl w:val="0"/>
                <w:numId w:val="35"/>
              </w:numPr>
              <w:spacing w:after="120" w:afterAutospacing="0"/>
              <w:ind w:left="357" w:hanging="357"/>
              <w:contextualSpacing w:val="0"/>
              <w:rPr>
                <w:sz w:val="24"/>
              </w:rPr>
            </w:pPr>
            <w:r>
              <w:rPr>
                <w:sz w:val="24"/>
              </w:rPr>
              <w:t>A l</w:t>
            </w:r>
            <w:r w:rsidR="0023505D" w:rsidRPr="00B444E8">
              <w:rPr>
                <w:sz w:val="24"/>
              </w:rPr>
              <w:t xml:space="preserve">aw firm </w:t>
            </w:r>
            <w:r>
              <w:rPr>
                <w:sz w:val="24"/>
              </w:rPr>
              <w:t xml:space="preserve">in </w:t>
            </w:r>
            <w:r w:rsidR="0023505D" w:rsidRPr="00B444E8">
              <w:rPr>
                <w:sz w:val="24"/>
              </w:rPr>
              <w:t>Canada</w:t>
            </w:r>
            <w:r>
              <w:rPr>
                <w:sz w:val="24"/>
              </w:rPr>
              <w:t xml:space="preserve"> introduced</w:t>
            </w:r>
            <w:r w:rsidR="0023505D" w:rsidRPr="00B444E8">
              <w:rPr>
                <w:sz w:val="24"/>
              </w:rPr>
              <w:t xml:space="preserve"> </w:t>
            </w:r>
            <w:r w:rsidR="0023505D" w:rsidRPr="00B444E8">
              <w:rPr>
                <w:rFonts w:cs="Arial"/>
                <w:b/>
                <w:szCs w:val="20"/>
              </w:rPr>
              <w:t>Maternity Leave Budd</w:t>
            </w:r>
            <w:r>
              <w:rPr>
                <w:rFonts w:cs="Arial"/>
                <w:b/>
                <w:szCs w:val="20"/>
              </w:rPr>
              <w:t>ies</w:t>
            </w:r>
            <w:r w:rsidR="0023505D" w:rsidRPr="0023505D">
              <w:rPr>
                <w:rFonts w:cs="Arial"/>
                <w:szCs w:val="20"/>
              </w:rPr>
              <w:t xml:space="preserve"> </w:t>
            </w:r>
            <w:r>
              <w:rPr>
                <w:rFonts w:cs="Arial"/>
                <w:szCs w:val="20"/>
              </w:rPr>
              <w:t>where</w:t>
            </w:r>
            <w:r w:rsidR="0023505D" w:rsidRPr="0023505D">
              <w:rPr>
                <w:rFonts w:cs="Arial"/>
                <w:szCs w:val="20"/>
              </w:rPr>
              <w:t xml:space="preserve"> each woman preparing for maternity leave is paired with a contact in her practice group who assists with winding down before maternity leave, provides contact during the leave and assists with reintegration.</w:t>
            </w:r>
          </w:p>
          <w:p w:rsidR="00B8287E" w:rsidRPr="00B444E8" w:rsidRDefault="008924DB" w:rsidP="00B444E8">
            <w:pPr>
              <w:pStyle w:val="ListParagraph"/>
              <w:numPr>
                <w:ilvl w:val="0"/>
                <w:numId w:val="35"/>
              </w:numPr>
              <w:spacing w:after="120" w:afterAutospacing="0"/>
              <w:ind w:left="357" w:hanging="357"/>
              <w:contextualSpacing w:val="0"/>
              <w:rPr>
                <w:sz w:val="24"/>
              </w:rPr>
            </w:pPr>
            <w:r>
              <w:rPr>
                <w:rFonts w:cs="Arial"/>
                <w:szCs w:val="20"/>
              </w:rPr>
              <w:t>A p</w:t>
            </w:r>
            <w:r w:rsidR="00B8287E">
              <w:rPr>
                <w:rFonts w:cs="Arial"/>
                <w:szCs w:val="20"/>
              </w:rPr>
              <w:t xml:space="preserve">etrochemical company </w:t>
            </w:r>
            <w:r>
              <w:rPr>
                <w:rFonts w:cs="Arial"/>
                <w:szCs w:val="20"/>
              </w:rPr>
              <w:t xml:space="preserve">in </w:t>
            </w:r>
            <w:r w:rsidR="00B8287E">
              <w:rPr>
                <w:rFonts w:cs="Arial"/>
                <w:szCs w:val="20"/>
              </w:rPr>
              <w:t>Australia</w:t>
            </w:r>
            <w:r w:rsidR="00AB29EA">
              <w:rPr>
                <w:rFonts w:cs="Arial"/>
                <w:szCs w:val="20"/>
              </w:rPr>
              <w:t xml:space="preserve"> has a</w:t>
            </w:r>
            <w:r w:rsidR="00B8287E">
              <w:rPr>
                <w:rFonts w:cs="Arial"/>
                <w:szCs w:val="20"/>
              </w:rPr>
              <w:t xml:space="preserve"> </w:t>
            </w:r>
            <w:r w:rsidR="00B8287E">
              <w:rPr>
                <w:rFonts w:cs="Arial"/>
                <w:b/>
                <w:szCs w:val="20"/>
              </w:rPr>
              <w:t xml:space="preserve">Baby Care Bonus </w:t>
            </w:r>
            <w:r w:rsidR="00AB29EA" w:rsidRPr="00B444E8">
              <w:rPr>
                <w:rFonts w:cs="Arial"/>
                <w:szCs w:val="20"/>
              </w:rPr>
              <w:t>which</w:t>
            </w:r>
            <w:r w:rsidR="00AB29EA">
              <w:rPr>
                <w:rFonts w:cs="Arial"/>
                <w:b/>
                <w:szCs w:val="20"/>
              </w:rPr>
              <w:t xml:space="preserve"> </w:t>
            </w:r>
            <w:proofErr w:type="gramStart"/>
            <w:r w:rsidR="00B8287E" w:rsidRPr="00B444E8">
              <w:rPr>
                <w:rFonts w:cs="Arial"/>
                <w:szCs w:val="20"/>
              </w:rPr>
              <w:t>provide</w:t>
            </w:r>
            <w:proofErr w:type="gramEnd"/>
            <w:r w:rsidR="00B8287E" w:rsidRPr="00B444E8">
              <w:rPr>
                <w:rFonts w:cs="Arial"/>
                <w:szCs w:val="20"/>
              </w:rPr>
              <w:t xml:space="preserve"> workers with four 3 per cent return-to-</w:t>
            </w:r>
            <w:r w:rsidR="005A2CBD" w:rsidRPr="00B444E8">
              <w:rPr>
                <w:rFonts w:cs="Arial"/>
                <w:szCs w:val="20"/>
              </w:rPr>
              <w:t>w</w:t>
            </w:r>
            <w:r w:rsidR="00B8287E" w:rsidRPr="00B444E8">
              <w:rPr>
                <w:rFonts w:cs="Arial"/>
                <w:szCs w:val="20"/>
              </w:rPr>
              <w:t>ork bonuses</w:t>
            </w:r>
            <w:r w:rsidR="005A2CBD">
              <w:rPr>
                <w:rFonts w:cs="Arial"/>
                <w:szCs w:val="20"/>
              </w:rPr>
              <w:t xml:space="preserve"> </w:t>
            </w:r>
            <w:r w:rsidR="00B8287E" w:rsidRPr="00B444E8">
              <w:rPr>
                <w:rFonts w:cs="Arial"/>
                <w:szCs w:val="20"/>
              </w:rPr>
              <w:t>over the first year a parent returns to work after parental leave.</w:t>
            </w:r>
          </w:p>
        </w:tc>
      </w:tr>
    </w:tbl>
    <w:p w:rsidR="00F546B3" w:rsidRPr="0084216D" w:rsidRDefault="00F546B3" w:rsidP="00B444E8">
      <w:pPr>
        <w:pStyle w:val="Heading2"/>
      </w:pPr>
      <w:bookmarkStart w:id="127" w:name="_Toc342553955"/>
      <w:bookmarkStart w:id="128" w:name="_Toc342554281"/>
      <w:bookmarkStart w:id="129" w:name="_Toc342554441"/>
      <w:bookmarkStart w:id="130" w:name="_Toc342554601"/>
      <w:bookmarkStart w:id="131" w:name="_Toc342554761"/>
      <w:bookmarkStart w:id="132" w:name="_Toc342554921"/>
      <w:bookmarkStart w:id="133" w:name="_Toc342985629"/>
      <w:bookmarkStart w:id="134" w:name="_Toc342985835"/>
      <w:bookmarkStart w:id="135" w:name="_Toc342985996"/>
      <w:bookmarkStart w:id="136" w:name="_Toc343097884"/>
      <w:bookmarkStart w:id="137" w:name="_Toc343495359"/>
      <w:bookmarkStart w:id="138" w:name="_Toc345513898"/>
      <w:bookmarkEnd w:id="127"/>
      <w:bookmarkEnd w:id="128"/>
      <w:bookmarkEnd w:id="129"/>
      <w:bookmarkEnd w:id="130"/>
      <w:bookmarkEnd w:id="131"/>
      <w:bookmarkEnd w:id="132"/>
      <w:bookmarkEnd w:id="133"/>
      <w:bookmarkEnd w:id="134"/>
      <w:bookmarkEnd w:id="135"/>
      <w:bookmarkEnd w:id="136"/>
      <w:bookmarkEnd w:id="137"/>
      <w:r w:rsidRPr="00B444E8">
        <w:t>Care-related services</w:t>
      </w:r>
      <w:bookmarkEnd w:id="138"/>
    </w:p>
    <w:p w:rsidR="00F546B3" w:rsidRPr="00B444E8" w:rsidRDefault="00F546B3" w:rsidP="00F546B3">
      <w:pPr>
        <w:spacing w:after="0" w:afterAutospacing="0"/>
      </w:pPr>
      <w:r w:rsidRPr="00B444E8">
        <w:t xml:space="preserve">Providing information and access to services specifically for the needs of carers </w:t>
      </w:r>
      <w:r w:rsidR="009C1DA7" w:rsidRPr="00B444E8">
        <w:t xml:space="preserve">is </w:t>
      </w:r>
      <w:r w:rsidRPr="00B444E8">
        <w:t xml:space="preserve">another way that workplaces can support carers. </w:t>
      </w:r>
      <w:r w:rsidR="009C1DA7" w:rsidRPr="00B444E8">
        <w:t xml:space="preserve">This </w:t>
      </w:r>
      <w:r w:rsidRPr="00B444E8">
        <w:t xml:space="preserve">may include having an in-house Employee Assistance Program for carers (and other staff) to access when needed, or providing counselling or referral services. Other types of care-related services can include providing a carer assessment, support groups, crisis intervention, on-site facilities such as child-care centres and transport services. </w:t>
      </w:r>
    </w:p>
    <w:p w:rsidR="00F546B3" w:rsidRDefault="00F546B3" w:rsidP="00F546B3">
      <w:pPr>
        <w:spacing w:after="0" w:afterAutospacing="0"/>
      </w:pPr>
    </w:p>
    <w:tbl>
      <w:tblPr>
        <w:tblStyle w:val="TableGrid"/>
        <w:tblW w:w="0" w:type="auto"/>
        <w:shd w:val="clear" w:color="auto" w:fill="D9D9D9" w:themeFill="background1" w:themeFillShade="D9"/>
        <w:tblLook w:val="04A0" w:firstRow="1" w:lastRow="0" w:firstColumn="1" w:lastColumn="0" w:noHBand="0" w:noVBand="1"/>
      </w:tblPr>
      <w:tblGrid>
        <w:gridCol w:w="9286"/>
      </w:tblGrid>
      <w:tr w:rsidR="001E3CBD" w:rsidTr="00B444E8">
        <w:tc>
          <w:tcPr>
            <w:tcW w:w="9286" w:type="dxa"/>
            <w:shd w:val="clear" w:color="auto" w:fill="F2F2F2" w:themeFill="background1" w:themeFillShade="F2"/>
          </w:tcPr>
          <w:p w:rsidR="001E3CBD" w:rsidRPr="00942D34" w:rsidRDefault="001E3CBD" w:rsidP="001E3CBD">
            <w:pPr>
              <w:spacing w:after="120" w:afterAutospacing="0"/>
            </w:pPr>
            <w:r w:rsidRPr="00942D34">
              <w:rPr>
                <w:b/>
                <w:i/>
              </w:rPr>
              <w:t xml:space="preserve">Some </w:t>
            </w:r>
            <w:r>
              <w:rPr>
                <w:b/>
                <w:i/>
              </w:rPr>
              <w:t>g</w:t>
            </w:r>
            <w:r w:rsidRPr="00942D34">
              <w:rPr>
                <w:b/>
                <w:i/>
              </w:rPr>
              <w:t xml:space="preserve">ood </w:t>
            </w:r>
            <w:r>
              <w:rPr>
                <w:b/>
                <w:i/>
              </w:rPr>
              <w:t>e</w:t>
            </w:r>
            <w:r w:rsidRPr="00942D34">
              <w:rPr>
                <w:b/>
                <w:i/>
              </w:rPr>
              <w:t>xamples:</w:t>
            </w:r>
          </w:p>
          <w:p w:rsidR="001E3CBD" w:rsidRPr="00942D34" w:rsidRDefault="001E3CBD" w:rsidP="001E3CBD">
            <w:pPr>
              <w:pStyle w:val="ListParagraph"/>
              <w:numPr>
                <w:ilvl w:val="0"/>
                <w:numId w:val="17"/>
              </w:numPr>
              <w:spacing w:after="120" w:afterAutospacing="0"/>
              <w:ind w:left="357" w:hanging="357"/>
              <w:contextualSpacing w:val="0"/>
              <w:rPr>
                <w:sz w:val="24"/>
              </w:rPr>
            </w:pPr>
            <w:r w:rsidRPr="00770194">
              <w:rPr>
                <w:sz w:val="24"/>
              </w:rPr>
              <w:t>A h</w:t>
            </w:r>
            <w:r w:rsidRPr="00942D34">
              <w:rPr>
                <w:sz w:val="24"/>
              </w:rPr>
              <w:t xml:space="preserve">ealth insurance company </w:t>
            </w:r>
            <w:r w:rsidRPr="00770194">
              <w:rPr>
                <w:sz w:val="24"/>
              </w:rPr>
              <w:t xml:space="preserve">in </w:t>
            </w:r>
            <w:r w:rsidRPr="00942D34">
              <w:rPr>
                <w:sz w:val="24"/>
              </w:rPr>
              <w:t>Germany</w:t>
            </w:r>
            <w:r w:rsidRPr="00770194">
              <w:rPr>
                <w:sz w:val="24"/>
              </w:rPr>
              <w:t xml:space="preserve"> p</w:t>
            </w:r>
            <w:r w:rsidRPr="00942D34">
              <w:rPr>
                <w:sz w:val="24"/>
              </w:rPr>
              <w:t xml:space="preserve">rovides an </w:t>
            </w:r>
            <w:r w:rsidRPr="00942D34">
              <w:rPr>
                <w:b/>
                <w:sz w:val="24"/>
              </w:rPr>
              <w:t>‘emergency care file’</w:t>
            </w:r>
            <w:r w:rsidRPr="00942D34">
              <w:rPr>
                <w:sz w:val="24"/>
              </w:rPr>
              <w:t xml:space="preserve"> to prepare employees when relatives require care, and </w:t>
            </w:r>
            <w:r w:rsidRPr="00942D34">
              <w:rPr>
                <w:b/>
                <w:sz w:val="24"/>
              </w:rPr>
              <w:t>consulting services</w:t>
            </w:r>
            <w:r w:rsidRPr="00942D34">
              <w:rPr>
                <w:sz w:val="24"/>
              </w:rPr>
              <w:t xml:space="preserve"> to assist the process of developing individual solutions for private care.</w:t>
            </w:r>
          </w:p>
          <w:p w:rsidR="001E3CBD" w:rsidRPr="00942D34" w:rsidRDefault="001E3CBD" w:rsidP="001E3CBD">
            <w:pPr>
              <w:pStyle w:val="ListParagraph"/>
              <w:numPr>
                <w:ilvl w:val="0"/>
                <w:numId w:val="17"/>
              </w:numPr>
              <w:spacing w:after="120" w:afterAutospacing="0"/>
              <w:ind w:left="357" w:hanging="357"/>
              <w:contextualSpacing w:val="0"/>
              <w:rPr>
                <w:sz w:val="24"/>
              </w:rPr>
            </w:pPr>
            <w:r w:rsidRPr="00770194">
              <w:rPr>
                <w:sz w:val="24"/>
              </w:rPr>
              <w:t>An e</w:t>
            </w:r>
            <w:r w:rsidRPr="00942D34">
              <w:rPr>
                <w:sz w:val="24"/>
              </w:rPr>
              <w:t xml:space="preserve">nergy company </w:t>
            </w:r>
            <w:r w:rsidRPr="00770194">
              <w:rPr>
                <w:sz w:val="24"/>
              </w:rPr>
              <w:t xml:space="preserve">in the </w:t>
            </w:r>
            <w:r w:rsidRPr="00942D34">
              <w:rPr>
                <w:sz w:val="24"/>
              </w:rPr>
              <w:t>UK</w:t>
            </w:r>
            <w:r w:rsidRPr="00770194">
              <w:rPr>
                <w:sz w:val="24"/>
              </w:rPr>
              <w:t xml:space="preserve"> p</w:t>
            </w:r>
            <w:r w:rsidRPr="00942D34">
              <w:rPr>
                <w:sz w:val="24"/>
              </w:rPr>
              <w:t xml:space="preserve">rovides a </w:t>
            </w:r>
            <w:r w:rsidRPr="00942D34">
              <w:rPr>
                <w:b/>
                <w:sz w:val="24"/>
              </w:rPr>
              <w:t>confidential helpline</w:t>
            </w:r>
            <w:r w:rsidRPr="00942D34">
              <w:rPr>
                <w:sz w:val="24"/>
              </w:rPr>
              <w:t xml:space="preserve"> to all employees and their family members. </w:t>
            </w:r>
            <w:r>
              <w:rPr>
                <w:sz w:val="24"/>
              </w:rPr>
              <w:t xml:space="preserve">The company also provides </w:t>
            </w:r>
            <w:r>
              <w:rPr>
                <w:b/>
                <w:sz w:val="24"/>
              </w:rPr>
              <w:t>a</w:t>
            </w:r>
            <w:r w:rsidRPr="00942D34">
              <w:rPr>
                <w:b/>
                <w:sz w:val="24"/>
              </w:rPr>
              <w:t>dvice on financial assistance and support for carers</w:t>
            </w:r>
            <w:r w:rsidRPr="00942D34">
              <w:rPr>
                <w:sz w:val="24"/>
              </w:rPr>
              <w:t xml:space="preserve">, as well as </w:t>
            </w:r>
            <w:r w:rsidRPr="00942D34">
              <w:rPr>
                <w:b/>
                <w:sz w:val="24"/>
              </w:rPr>
              <w:t>facilitat</w:t>
            </w:r>
            <w:r>
              <w:rPr>
                <w:b/>
                <w:sz w:val="24"/>
              </w:rPr>
              <w:t>es</w:t>
            </w:r>
            <w:r w:rsidRPr="00942D34">
              <w:rPr>
                <w:b/>
                <w:sz w:val="24"/>
              </w:rPr>
              <w:t xml:space="preserve"> </w:t>
            </w:r>
            <w:r>
              <w:rPr>
                <w:b/>
                <w:sz w:val="24"/>
              </w:rPr>
              <w:t xml:space="preserve">access to </w:t>
            </w:r>
            <w:r w:rsidRPr="00942D34">
              <w:rPr>
                <w:b/>
                <w:sz w:val="24"/>
              </w:rPr>
              <w:t>counselling</w:t>
            </w:r>
            <w:r w:rsidRPr="00942D34">
              <w:rPr>
                <w:sz w:val="24"/>
              </w:rPr>
              <w:t xml:space="preserve"> for carers.</w:t>
            </w:r>
          </w:p>
          <w:p w:rsidR="001E3CBD" w:rsidRPr="00942D34" w:rsidRDefault="001E3CBD" w:rsidP="001E3CBD">
            <w:pPr>
              <w:pStyle w:val="ListParagraph"/>
              <w:numPr>
                <w:ilvl w:val="0"/>
                <w:numId w:val="17"/>
              </w:numPr>
              <w:spacing w:after="120" w:afterAutospacing="0"/>
              <w:ind w:left="357" w:hanging="357"/>
              <w:contextualSpacing w:val="0"/>
              <w:rPr>
                <w:sz w:val="24"/>
              </w:rPr>
            </w:pPr>
            <w:r w:rsidRPr="00770194">
              <w:rPr>
                <w:sz w:val="24"/>
              </w:rPr>
              <w:t>A t</w:t>
            </w:r>
            <w:r w:rsidRPr="00942D34">
              <w:rPr>
                <w:sz w:val="24"/>
              </w:rPr>
              <w:t xml:space="preserve">elecommunications company </w:t>
            </w:r>
            <w:r w:rsidRPr="00770194">
              <w:rPr>
                <w:sz w:val="24"/>
              </w:rPr>
              <w:t xml:space="preserve">in </w:t>
            </w:r>
            <w:r w:rsidRPr="00942D34">
              <w:rPr>
                <w:sz w:val="24"/>
              </w:rPr>
              <w:t>Ireland</w:t>
            </w:r>
            <w:r w:rsidRPr="00770194">
              <w:rPr>
                <w:sz w:val="24"/>
              </w:rPr>
              <w:t xml:space="preserve"> h</w:t>
            </w:r>
            <w:r w:rsidRPr="00942D34">
              <w:rPr>
                <w:sz w:val="24"/>
              </w:rPr>
              <w:t xml:space="preserve">as an </w:t>
            </w:r>
            <w:r w:rsidRPr="00942D34">
              <w:rPr>
                <w:b/>
                <w:sz w:val="24"/>
              </w:rPr>
              <w:t>in-house Employee Assistance Program (EAP) support service</w:t>
            </w:r>
            <w:r w:rsidRPr="00942D34">
              <w:rPr>
                <w:sz w:val="24"/>
              </w:rPr>
              <w:t xml:space="preserve"> which provides advice and guidance to employees and their families.</w:t>
            </w:r>
          </w:p>
          <w:p w:rsidR="001E3CBD" w:rsidRDefault="001E3CBD" w:rsidP="00B444E8">
            <w:pPr>
              <w:pStyle w:val="ListParagraph"/>
              <w:numPr>
                <w:ilvl w:val="0"/>
                <w:numId w:val="17"/>
              </w:numPr>
              <w:spacing w:after="120" w:afterAutospacing="0"/>
              <w:ind w:left="357" w:hanging="357"/>
              <w:contextualSpacing w:val="0"/>
            </w:pPr>
            <w:r w:rsidRPr="00770194">
              <w:rPr>
                <w:sz w:val="24"/>
              </w:rPr>
              <w:t>An e</w:t>
            </w:r>
            <w:r w:rsidRPr="00942D34">
              <w:rPr>
                <w:sz w:val="24"/>
              </w:rPr>
              <w:t xml:space="preserve">lectricity company </w:t>
            </w:r>
            <w:r w:rsidRPr="00770194">
              <w:rPr>
                <w:sz w:val="24"/>
              </w:rPr>
              <w:t xml:space="preserve">in </w:t>
            </w:r>
            <w:r w:rsidRPr="00942D34">
              <w:rPr>
                <w:sz w:val="24"/>
              </w:rPr>
              <w:t>France</w:t>
            </w:r>
            <w:r w:rsidRPr="00770194">
              <w:rPr>
                <w:sz w:val="24"/>
              </w:rPr>
              <w:t xml:space="preserve"> h</w:t>
            </w:r>
            <w:r w:rsidRPr="00942D34">
              <w:rPr>
                <w:sz w:val="24"/>
              </w:rPr>
              <w:t xml:space="preserve">as an </w:t>
            </w:r>
            <w:r w:rsidRPr="00942D34">
              <w:rPr>
                <w:b/>
                <w:sz w:val="24"/>
              </w:rPr>
              <w:t>arrangement with</w:t>
            </w:r>
            <w:r w:rsidRPr="00942D34">
              <w:rPr>
                <w:sz w:val="24"/>
              </w:rPr>
              <w:t xml:space="preserve"> </w:t>
            </w:r>
            <w:r w:rsidRPr="00942D34">
              <w:rPr>
                <w:b/>
                <w:sz w:val="24"/>
              </w:rPr>
              <w:t>housework services companies</w:t>
            </w:r>
            <w:r w:rsidRPr="00942D34">
              <w:rPr>
                <w:sz w:val="24"/>
              </w:rPr>
              <w:t xml:space="preserve"> that assist carers in a range of services, such as shopping, making appointments with the doctor, and dry-cleaning.</w:t>
            </w:r>
            <w:r w:rsidRPr="00770194">
              <w:rPr>
                <w:sz w:val="24"/>
              </w:rPr>
              <w:t xml:space="preserve"> It a</w:t>
            </w:r>
            <w:r w:rsidRPr="00942D34">
              <w:rPr>
                <w:sz w:val="24"/>
              </w:rPr>
              <w:t xml:space="preserve">lso provides </w:t>
            </w:r>
            <w:r w:rsidRPr="00942D34">
              <w:rPr>
                <w:b/>
                <w:sz w:val="24"/>
              </w:rPr>
              <w:t>health and well-being modules</w:t>
            </w:r>
            <w:r w:rsidRPr="00942D34">
              <w:rPr>
                <w:sz w:val="24"/>
              </w:rPr>
              <w:t xml:space="preserve"> for carers.</w:t>
            </w:r>
          </w:p>
          <w:p w:rsidR="001E3CBD" w:rsidRPr="00AE269D" w:rsidRDefault="001E3CBD" w:rsidP="00B444E8">
            <w:pPr>
              <w:pStyle w:val="ListParagraph"/>
              <w:numPr>
                <w:ilvl w:val="0"/>
                <w:numId w:val="17"/>
              </w:numPr>
              <w:spacing w:after="120" w:afterAutospacing="0"/>
              <w:ind w:left="357" w:hanging="357"/>
              <w:contextualSpacing w:val="0"/>
            </w:pPr>
            <w:r w:rsidRPr="00B444E8">
              <w:rPr>
                <w:rFonts w:cs="Arial"/>
                <w:sz w:val="24"/>
              </w:rPr>
              <w:t xml:space="preserve">An industry peak organisation in the US provides back-up care consisting of </w:t>
            </w:r>
            <w:r w:rsidRPr="00402DB4">
              <w:rPr>
                <w:rFonts w:cs="Arial"/>
                <w:b/>
                <w:sz w:val="24"/>
              </w:rPr>
              <w:t xml:space="preserve">subsidised </w:t>
            </w:r>
            <w:r w:rsidR="00193768" w:rsidRPr="00402DB4">
              <w:rPr>
                <w:rFonts w:cs="Arial"/>
                <w:b/>
                <w:sz w:val="24"/>
              </w:rPr>
              <w:t>in-home care</w:t>
            </w:r>
            <w:r w:rsidR="00193768">
              <w:rPr>
                <w:rFonts w:cs="Arial"/>
                <w:sz w:val="24"/>
              </w:rPr>
              <w:t xml:space="preserve"> for older adults. </w:t>
            </w:r>
            <w:r w:rsidRPr="00B444E8">
              <w:rPr>
                <w:rFonts w:cs="Arial"/>
                <w:sz w:val="24"/>
              </w:rPr>
              <w:t>The employee out-of pocket cost for the care is approximately $6 per hour and each employee is eligible for up to 20 days of subsidised care.</w:t>
            </w:r>
            <w:r>
              <w:rPr>
                <w:rFonts w:cs="Arial"/>
                <w:sz w:val="24"/>
              </w:rPr>
              <w:t xml:space="preserve"> </w:t>
            </w:r>
          </w:p>
          <w:p w:rsidR="001E3CBD" w:rsidRPr="001E3CBD" w:rsidRDefault="001E3CBD" w:rsidP="00B444E8">
            <w:pPr>
              <w:pStyle w:val="ListParagraph"/>
              <w:numPr>
                <w:ilvl w:val="0"/>
                <w:numId w:val="17"/>
              </w:numPr>
              <w:spacing w:after="120" w:afterAutospacing="0"/>
              <w:ind w:left="357" w:hanging="357"/>
              <w:contextualSpacing w:val="0"/>
            </w:pPr>
            <w:r w:rsidRPr="00942D34">
              <w:rPr>
                <w:sz w:val="24"/>
              </w:rPr>
              <w:t xml:space="preserve">A pharmaceutical company in the US offers services to employees free of charge including an </w:t>
            </w:r>
            <w:r w:rsidRPr="00402DB4">
              <w:rPr>
                <w:b/>
                <w:sz w:val="24"/>
              </w:rPr>
              <w:t>assessment of the care recipient</w:t>
            </w:r>
            <w:r w:rsidR="004241B9">
              <w:rPr>
                <w:b/>
                <w:sz w:val="24"/>
              </w:rPr>
              <w:t>’</w:t>
            </w:r>
            <w:r w:rsidRPr="00402DB4">
              <w:rPr>
                <w:b/>
                <w:sz w:val="24"/>
              </w:rPr>
              <w:t>s needs</w:t>
            </w:r>
            <w:r w:rsidRPr="00942D34">
              <w:rPr>
                <w:sz w:val="24"/>
              </w:rPr>
              <w:t xml:space="preserve">, help with planning and coordinating services, </w:t>
            </w:r>
            <w:r w:rsidRPr="00402DB4">
              <w:rPr>
                <w:b/>
                <w:sz w:val="24"/>
              </w:rPr>
              <w:t>respite care</w:t>
            </w:r>
            <w:r w:rsidRPr="00942D34">
              <w:rPr>
                <w:sz w:val="24"/>
              </w:rPr>
              <w:t xml:space="preserve"> for a fixed number of hours annually, and referrals to services.</w:t>
            </w:r>
          </w:p>
        </w:tc>
      </w:tr>
    </w:tbl>
    <w:p w:rsidR="001E3CBD" w:rsidRPr="00B444E8" w:rsidRDefault="001E3CBD" w:rsidP="00F546B3">
      <w:pPr>
        <w:spacing w:after="0" w:afterAutospacing="0"/>
      </w:pPr>
    </w:p>
    <w:p w:rsidR="00F546B3" w:rsidRPr="0084216D" w:rsidRDefault="00F546B3" w:rsidP="00B444E8">
      <w:pPr>
        <w:pStyle w:val="Heading2"/>
      </w:pPr>
      <w:bookmarkStart w:id="139" w:name="_Toc342553957"/>
      <w:bookmarkStart w:id="140" w:name="_Toc342554283"/>
      <w:bookmarkStart w:id="141" w:name="_Toc342554443"/>
      <w:bookmarkStart w:id="142" w:name="_Toc342554603"/>
      <w:bookmarkStart w:id="143" w:name="_Toc342554763"/>
      <w:bookmarkStart w:id="144" w:name="_Toc342554923"/>
      <w:bookmarkStart w:id="145" w:name="_Toc342985631"/>
      <w:bookmarkStart w:id="146" w:name="_Toc342985837"/>
      <w:bookmarkStart w:id="147" w:name="_Toc342985998"/>
      <w:bookmarkStart w:id="148" w:name="_Toc343097886"/>
      <w:bookmarkStart w:id="149" w:name="_Toc343495361"/>
      <w:bookmarkStart w:id="150" w:name="_Toc345513899"/>
      <w:bookmarkEnd w:id="139"/>
      <w:bookmarkEnd w:id="140"/>
      <w:bookmarkEnd w:id="141"/>
      <w:bookmarkEnd w:id="142"/>
      <w:bookmarkEnd w:id="143"/>
      <w:bookmarkEnd w:id="144"/>
      <w:bookmarkEnd w:id="145"/>
      <w:bookmarkEnd w:id="146"/>
      <w:bookmarkEnd w:id="147"/>
      <w:bookmarkEnd w:id="148"/>
      <w:bookmarkEnd w:id="149"/>
      <w:r w:rsidRPr="00B444E8">
        <w:t>Financial assistance</w:t>
      </w:r>
      <w:bookmarkEnd w:id="150"/>
    </w:p>
    <w:p w:rsidR="00F546B3" w:rsidRPr="00B444E8" w:rsidRDefault="00F546B3" w:rsidP="00F546B3">
      <w:pPr>
        <w:spacing w:after="0" w:afterAutospacing="0"/>
      </w:pPr>
      <w:r w:rsidRPr="00B444E8">
        <w:t xml:space="preserve">A range of different financial supports can be provided to carers. They may include direct one-off cash payments or regular allowances, payment of care-related costs or subsidised costs, insurance products and benefits, and tax-related benefits. </w:t>
      </w:r>
    </w:p>
    <w:p w:rsidR="00F546B3" w:rsidRDefault="00F546B3" w:rsidP="00F546B3">
      <w:pPr>
        <w:spacing w:after="0" w:afterAutospacing="0"/>
      </w:pPr>
    </w:p>
    <w:tbl>
      <w:tblPr>
        <w:tblStyle w:val="TableGrid"/>
        <w:tblW w:w="0" w:type="auto"/>
        <w:shd w:val="clear" w:color="auto" w:fill="F2F2F2" w:themeFill="background1" w:themeFillShade="F2"/>
        <w:tblLook w:val="04A0" w:firstRow="1" w:lastRow="0" w:firstColumn="1" w:lastColumn="0" w:noHBand="0" w:noVBand="1"/>
      </w:tblPr>
      <w:tblGrid>
        <w:gridCol w:w="9286"/>
      </w:tblGrid>
      <w:tr w:rsidR="00193768" w:rsidTr="00B444E8">
        <w:tc>
          <w:tcPr>
            <w:tcW w:w="9286" w:type="dxa"/>
            <w:shd w:val="clear" w:color="auto" w:fill="F2F2F2" w:themeFill="background1" w:themeFillShade="F2"/>
          </w:tcPr>
          <w:p w:rsidR="00193768" w:rsidRPr="003042CC" w:rsidRDefault="00193768" w:rsidP="00193768">
            <w:pPr>
              <w:spacing w:after="120" w:afterAutospacing="0"/>
            </w:pPr>
            <w:r w:rsidRPr="003042CC">
              <w:rPr>
                <w:b/>
                <w:i/>
              </w:rPr>
              <w:t>Some good examples:</w:t>
            </w:r>
          </w:p>
          <w:p w:rsidR="00193768" w:rsidRPr="003042CC" w:rsidRDefault="00193768" w:rsidP="00193768">
            <w:pPr>
              <w:pStyle w:val="ListParagraph"/>
              <w:numPr>
                <w:ilvl w:val="0"/>
                <w:numId w:val="17"/>
              </w:numPr>
              <w:spacing w:after="120" w:afterAutospacing="0"/>
              <w:ind w:left="357" w:hanging="357"/>
              <w:contextualSpacing w:val="0"/>
              <w:rPr>
                <w:sz w:val="24"/>
              </w:rPr>
            </w:pPr>
            <w:r>
              <w:rPr>
                <w:sz w:val="24"/>
              </w:rPr>
              <w:t>A p</w:t>
            </w:r>
            <w:r w:rsidRPr="003042CC">
              <w:rPr>
                <w:sz w:val="24"/>
              </w:rPr>
              <w:t xml:space="preserve">rinting and publishing company </w:t>
            </w:r>
            <w:r>
              <w:rPr>
                <w:sz w:val="24"/>
              </w:rPr>
              <w:t xml:space="preserve">in </w:t>
            </w:r>
            <w:r w:rsidRPr="003042CC">
              <w:rPr>
                <w:sz w:val="24"/>
              </w:rPr>
              <w:t>Portugal</w:t>
            </w:r>
            <w:r>
              <w:rPr>
                <w:sz w:val="24"/>
              </w:rPr>
              <w:t xml:space="preserve"> offers</w:t>
            </w:r>
            <w:r w:rsidRPr="003042CC">
              <w:rPr>
                <w:sz w:val="24"/>
              </w:rPr>
              <w:t xml:space="preserve"> </w:t>
            </w:r>
            <w:r>
              <w:rPr>
                <w:sz w:val="24"/>
              </w:rPr>
              <w:t xml:space="preserve">a </w:t>
            </w:r>
            <w:r>
              <w:rPr>
                <w:b/>
                <w:sz w:val="24"/>
              </w:rPr>
              <w:t>f</w:t>
            </w:r>
            <w:r w:rsidRPr="003042CC">
              <w:rPr>
                <w:b/>
                <w:sz w:val="24"/>
              </w:rPr>
              <w:t xml:space="preserve">inancial support scheme </w:t>
            </w:r>
            <w:r>
              <w:rPr>
                <w:b/>
                <w:sz w:val="24"/>
              </w:rPr>
              <w:t xml:space="preserve">that </w:t>
            </w:r>
            <w:r w:rsidRPr="003042CC">
              <w:rPr>
                <w:b/>
                <w:sz w:val="24"/>
              </w:rPr>
              <w:t>assists</w:t>
            </w:r>
            <w:r w:rsidRPr="003042CC">
              <w:rPr>
                <w:sz w:val="24"/>
              </w:rPr>
              <w:t xml:space="preserve"> employees with additional expenses related to caring responsibilities on a case-by-case basis, such as travel and accommodation expenses when obtaining medical assistance located away from the local region. </w:t>
            </w:r>
          </w:p>
          <w:p w:rsidR="0016094C" w:rsidRPr="00F01DE3" w:rsidRDefault="00193768" w:rsidP="00B444E8">
            <w:pPr>
              <w:pStyle w:val="ListParagraph"/>
              <w:numPr>
                <w:ilvl w:val="0"/>
                <w:numId w:val="17"/>
              </w:numPr>
              <w:spacing w:after="120" w:afterAutospacing="0"/>
              <w:ind w:left="357" w:hanging="357"/>
              <w:contextualSpacing w:val="0"/>
              <w:rPr>
                <w:rFonts w:cs="Arial"/>
              </w:rPr>
            </w:pPr>
            <w:r>
              <w:rPr>
                <w:sz w:val="24"/>
              </w:rPr>
              <w:t>A p</w:t>
            </w:r>
            <w:r w:rsidRPr="003042CC">
              <w:rPr>
                <w:sz w:val="24"/>
              </w:rPr>
              <w:t xml:space="preserve">harmaceutical company </w:t>
            </w:r>
            <w:r>
              <w:rPr>
                <w:sz w:val="24"/>
              </w:rPr>
              <w:t xml:space="preserve">in </w:t>
            </w:r>
            <w:r w:rsidRPr="003042CC">
              <w:rPr>
                <w:sz w:val="24"/>
              </w:rPr>
              <w:t>France</w:t>
            </w:r>
            <w:r>
              <w:rPr>
                <w:sz w:val="24"/>
              </w:rPr>
              <w:t xml:space="preserve"> h</w:t>
            </w:r>
            <w:r w:rsidRPr="003042CC">
              <w:rPr>
                <w:sz w:val="24"/>
              </w:rPr>
              <w:t xml:space="preserve">as a </w:t>
            </w:r>
            <w:r w:rsidRPr="003042CC">
              <w:rPr>
                <w:b/>
                <w:sz w:val="24"/>
              </w:rPr>
              <w:t>working cheque service</w:t>
            </w:r>
            <w:r w:rsidRPr="003042CC">
              <w:rPr>
                <w:sz w:val="24"/>
              </w:rPr>
              <w:t xml:space="preserve"> which provides staff with material and financial support for care costs to a maximum amount of </w:t>
            </w:r>
            <w:r w:rsidRPr="003042CC">
              <w:rPr>
                <w:rFonts w:cs="Arial"/>
                <w:sz w:val="24"/>
              </w:rPr>
              <w:t>€</w:t>
            </w:r>
            <w:r w:rsidRPr="003042CC">
              <w:rPr>
                <w:sz w:val="24"/>
              </w:rPr>
              <w:t xml:space="preserve">900. </w:t>
            </w:r>
          </w:p>
          <w:p w:rsidR="00193768" w:rsidRDefault="00193768" w:rsidP="00B444E8">
            <w:pPr>
              <w:pStyle w:val="ListParagraph"/>
              <w:numPr>
                <w:ilvl w:val="0"/>
                <w:numId w:val="17"/>
              </w:numPr>
              <w:spacing w:after="120" w:afterAutospacing="0"/>
              <w:ind w:left="357" w:hanging="357"/>
              <w:contextualSpacing w:val="0"/>
              <w:rPr>
                <w:rFonts w:cs="Arial"/>
              </w:rPr>
            </w:pPr>
            <w:r>
              <w:rPr>
                <w:sz w:val="24"/>
              </w:rPr>
              <w:t>A p</w:t>
            </w:r>
            <w:r w:rsidRPr="003042CC">
              <w:rPr>
                <w:sz w:val="24"/>
              </w:rPr>
              <w:t xml:space="preserve">ublic sector organisation </w:t>
            </w:r>
            <w:r>
              <w:rPr>
                <w:sz w:val="24"/>
              </w:rPr>
              <w:t xml:space="preserve">in </w:t>
            </w:r>
            <w:r w:rsidRPr="003042CC">
              <w:rPr>
                <w:sz w:val="24"/>
              </w:rPr>
              <w:t>Poland</w:t>
            </w:r>
            <w:r>
              <w:rPr>
                <w:sz w:val="24"/>
              </w:rPr>
              <w:t xml:space="preserve"> p</w:t>
            </w:r>
            <w:r w:rsidRPr="003042CC">
              <w:rPr>
                <w:sz w:val="24"/>
              </w:rPr>
              <w:t xml:space="preserve">rovides </w:t>
            </w:r>
            <w:r w:rsidRPr="003042CC">
              <w:rPr>
                <w:b/>
                <w:sz w:val="24"/>
              </w:rPr>
              <w:t>repayable aid for housing purposes</w:t>
            </w:r>
            <w:r w:rsidRPr="003042CC">
              <w:rPr>
                <w:sz w:val="24"/>
              </w:rPr>
              <w:t>, covering costs such as adapting a home to meet the needs of a family member with disability</w:t>
            </w:r>
            <w:r>
              <w:rPr>
                <w:sz w:val="24"/>
              </w:rPr>
              <w:t>. It has also</w:t>
            </w:r>
            <w:r w:rsidRPr="003042CC">
              <w:rPr>
                <w:rFonts w:cs="Arial"/>
                <w:sz w:val="24"/>
              </w:rPr>
              <w:t xml:space="preserve"> established an </w:t>
            </w:r>
            <w:r w:rsidRPr="003042CC">
              <w:rPr>
                <w:rFonts w:cs="Arial"/>
                <w:b/>
                <w:sz w:val="24"/>
              </w:rPr>
              <w:t>Employee Social Benefit Fund</w:t>
            </w:r>
            <w:r w:rsidRPr="003042CC">
              <w:rPr>
                <w:rFonts w:cs="Arial"/>
                <w:sz w:val="24"/>
              </w:rPr>
              <w:t>, which provides various kinds of financial assistance to employees, intended for those in a difficult living, familial or material situation.</w:t>
            </w:r>
          </w:p>
          <w:p w:rsidR="00193768" w:rsidRPr="00AE269D" w:rsidRDefault="00193768" w:rsidP="00B444E8">
            <w:pPr>
              <w:pStyle w:val="ListParagraph"/>
              <w:numPr>
                <w:ilvl w:val="0"/>
                <w:numId w:val="17"/>
              </w:numPr>
              <w:spacing w:after="120" w:afterAutospacing="0"/>
              <w:ind w:left="357" w:hanging="357"/>
              <w:contextualSpacing w:val="0"/>
              <w:rPr>
                <w:rFonts w:cs="Arial"/>
              </w:rPr>
            </w:pPr>
            <w:r w:rsidRPr="00B444E8">
              <w:rPr>
                <w:rFonts w:cs="Arial"/>
                <w:sz w:val="24"/>
              </w:rPr>
              <w:t xml:space="preserve">A county council in the UK offers child care </w:t>
            </w:r>
            <w:r w:rsidRPr="00B444E8">
              <w:rPr>
                <w:rFonts w:cs="Arial"/>
                <w:b/>
                <w:sz w:val="24"/>
              </w:rPr>
              <w:t>vouchers</w:t>
            </w:r>
            <w:r w:rsidRPr="00B444E8">
              <w:rPr>
                <w:rFonts w:cs="Arial"/>
                <w:sz w:val="24"/>
              </w:rPr>
              <w:t xml:space="preserve"> through salary sacrifice.</w:t>
            </w:r>
          </w:p>
        </w:tc>
      </w:tr>
    </w:tbl>
    <w:p w:rsidR="00193768" w:rsidRPr="00B444E8" w:rsidRDefault="00193768" w:rsidP="00F546B3">
      <w:pPr>
        <w:spacing w:after="0" w:afterAutospacing="0"/>
      </w:pPr>
    </w:p>
    <w:p w:rsidR="00F546B3" w:rsidRDefault="00F546B3" w:rsidP="00F546B3">
      <w:pPr>
        <w:spacing w:after="0" w:afterAutospacing="0"/>
        <w:rPr>
          <w:sz w:val="22"/>
          <w:szCs w:val="22"/>
        </w:rPr>
      </w:pPr>
    </w:p>
    <w:p w:rsidR="00AB7388" w:rsidRDefault="00AB7388">
      <w:pPr>
        <w:spacing w:after="0" w:afterAutospacing="0"/>
        <w:rPr>
          <w:sz w:val="22"/>
          <w:szCs w:val="22"/>
        </w:rPr>
      </w:pPr>
      <w:r>
        <w:rPr>
          <w:sz w:val="22"/>
          <w:szCs w:val="22"/>
        </w:rPr>
        <w:br w:type="page"/>
      </w:r>
    </w:p>
    <w:p w:rsidR="006B0B31" w:rsidRPr="001058A3" w:rsidRDefault="00B15EFF" w:rsidP="00B444E8">
      <w:pPr>
        <w:pStyle w:val="Heading1"/>
      </w:pPr>
      <w:bookmarkStart w:id="151" w:name="_Toc342553959"/>
      <w:bookmarkStart w:id="152" w:name="_Toc342554285"/>
      <w:bookmarkStart w:id="153" w:name="_Toc342554445"/>
      <w:bookmarkStart w:id="154" w:name="_Toc342554605"/>
      <w:bookmarkStart w:id="155" w:name="_Toc342554765"/>
      <w:bookmarkStart w:id="156" w:name="_Toc342554925"/>
      <w:bookmarkStart w:id="157" w:name="_Toc343097888"/>
      <w:bookmarkStart w:id="158" w:name="_Toc343495363"/>
      <w:bookmarkStart w:id="159" w:name="_Toc342553960"/>
      <w:bookmarkStart w:id="160" w:name="_Toc342554286"/>
      <w:bookmarkStart w:id="161" w:name="_Toc342554446"/>
      <w:bookmarkStart w:id="162" w:name="_Toc342554606"/>
      <w:bookmarkStart w:id="163" w:name="_Toc342554766"/>
      <w:bookmarkStart w:id="164" w:name="_Toc342554926"/>
      <w:bookmarkStart w:id="165" w:name="_Toc343097889"/>
      <w:bookmarkStart w:id="166" w:name="_Toc343495364"/>
      <w:bookmarkStart w:id="167" w:name="_Toc342553961"/>
      <w:bookmarkStart w:id="168" w:name="_Toc342554287"/>
      <w:bookmarkStart w:id="169" w:name="_Toc342554447"/>
      <w:bookmarkStart w:id="170" w:name="_Toc342554607"/>
      <w:bookmarkStart w:id="171" w:name="_Toc342554767"/>
      <w:bookmarkStart w:id="172" w:name="_Toc342554927"/>
      <w:bookmarkStart w:id="173" w:name="_Toc343097890"/>
      <w:bookmarkStart w:id="174" w:name="_Toc343495365"/>
      <w:bookmarkStart w:id="175" w:name="_Toc342553962"/>
      <w:bookmarkStart w:id="176" w:name="_Toc342554288"/>
      <w:bookmarkStart w:id="177" w:name="_Toc342554448"/>
      <w:bookmarkStart w:id="178" w:name="_Toc342554608"/>
      <w:bookmarkStart w:id="179" w:name="_Toc342554768"/>
      <w:bookmarkStart w:id="180" w:name="_Toc342554928"/>
      <w:bookmarkStart w:id="181" w:name="_Toc343097891"/>
      <w:bookmarkStart w:id="182" w:name="_Toc343495366"/>
      <w:bookmarkStart w:id="183" w:name="_Toc342553963"/>
      <w:bookmarkStart w:id="184" w:name="_Toc342554289"/>
      <w:bookmarkStart w:id="185" w:name="_Toc342554449"/>
      <w:bookmarkStart w:id="186" w:name="_Toc342554609"/>
      <w:bookmarkStart w:id="187" w:name="_Toc342554769"/>
      <w:bookmarkStart w:id="188" w:name="_Toc342554929"/>
      <w:bookmarkStart w:id="189" w:name="_Toc343097892"/>
      <w:bookmarkStart w:id="190" w:name="_Toc343495367"/>
      <w:bookmarkStart w:id="191" w:name="_Toc342553964"/>
      <w:bookmarkStart w:id="192" w:name="_Toc342554290"/>
      <w:bookmarkStart w:id="193" w:name="_Toc342554450"/>
      <w:bookmarkStart w:id="194" w:name="_Toc342554610"/>
      <w:bookmarkStart w:id="195" w:name="_Toc342554770"/>
      <w:bookmarkStart w:id="196" w:name="_Toc342554930"/>
      <w:bookmarkStart w:id="197" w:name="_Toc343097893"/>
      <w:bookmarkStart w:id="198" w:name="_Toc343495368"/>
      <w:bookmarkStart w:id="199" w:name="_Toc342553965"/>
      <w:bookmarkStart w:id="200" w:name="_Toc342554291"/>
      <w:bookmarkStart w:id="201" w:name="_Toc342554451"/>
      <w:bookmarkStart w:id="202" w:name="_Toc342554611"/>
      <w:bookmarkStart w:id="203" w:name="_Toc342554771"/>
      <w:bookmarkStart w:id="204" w:name="_Toc342554931"/>
      <w:bookmarkStart w:id="205" w:name="_Toc343097894"/>
      <w:bookmarkStart w:id="206" w:name="_Toc343495369"/>
      <w:bookmarkStart w:id="207" w:name="_Toc342553966"/>
      <w:bookmarkStart w:id="208" w:name="_Toc342554292"/>
      <w:bookmarkStart w:id="209" w:name="_Toc342554452"/>
      <w:bookmarkStart w:id="210" w:name="_Toc342554612"/>
      <w:bookmarkStart w:id="211" w:name="_Toc342554772"/>
      <w:bookmarkStart w:id="212" w:name="_Toc342554932"/>
      <w:bookmarkStart w:id="213" w:name="_Toc343097895"/>
      <w:bookmarkStart w:id="214" w:name="_Toc343495370"/>
      <w:bookmarkStart w:id="215" w:name="_Toc342553967"/>
      <w:bookmarkStart w:id="216" w:name="_Toc342554293"/>
      <w:bookmarkStart w:id="217" w:name="_Toc342554453"/>
      <w:bookmarkStart w:id="218" w:name="_Toc342554613"/>
      <w:bookmarkStart w:id="219" w:name="_Toc342554773"/>
      <w:bookmarkStart w:id="220" w:name="_Toc342554933"/>
      <w:bookmarkStart w:id="221" w:name="_Toc343097896"/>
      <w:bookmarkStart w:id="222" w:name="_Toc343495371"/>
      <w:bookmarkStart w:id="223" w:name="_Toc342553968"/>
      <w:bookmarkStart w:id="224" w:name="_Toc342554294"/>
      <w:bookmarkStart w:id="225" w:name="_Toc342554454"/>
      <w:bookmarkStart w:id="226" w:name="_Toc342554614"/>
      <w:bookmarkStart w:id="227" w:name="_Toc342554774"/>
      <w:bookmarkStart w:id="228" w:name="_Toc342554934"/>
      <w:bookmarkStart w:id="229" w:name="_Toc343097897"/>
      <w:bookmarkStart w:id="230" w:name="_Toc343495372"/>
      <w:bookmarkStart w:id="231" w:name="_Toc342553969"/>
      <w:bookmarkStart w:id="232" w:name="_Toc342554295"/>
      <w:bookmarkStart w:id="233" w:name="_Toc342554455"/>
      <w:bookmarkStart w:id="234" w:name="_Toc342554615"/>
      <w:bookmarkStart w:id="235" w:name="_Toc342554775"/>
      <w:bookmarkStart w:id="236" w:name="_Toc342554935"/>
      <w:bookmarkStart w:id="237" w:name="_Toc343097898"/>
      <w:bookmarkStart w:id="238" w:name="_Toc343495373"/>
      <w:bookmarkStart w:id="239" w:name="_Toc342553970"/>
      <w:bookmarkStart w:id="240" w:name="_Toc342554296"/>
      <w:bookmarkStart w:id="241" w:name="_Toc342554456"/>
      <w:bookmarkStart w:id="242" w:name="_Toc342554616"/>
      <w:bookmarkStart w:id="243" w:name="_Toc342554776"/>
      <w:bookmarkStart w:id="244" w:name="_Toc342554936"/>
      <w:bookmarkStart w:id="245" w:name="_Toc343097899"/>
      <w:bookmarkStart w:id="246" w:name="_Toc343495374"/>
      <w:bookmarkStart w:id="247" w:name="_Toc342553971"/>
      <w:bookmarkStart w:id="248" w:name="_Toc342554297"/>
      <w:bookmarkStart w:id="249" w:name="_Toc342554457"/>
      <w:bookmarkStart w:id="250" w:name="_Toc342554617"/>
      <w:bookmarkStart w:id="251" w:name="_Toc342554777"/>
      <w:bookmarkStart w:id="252" w:name="_Toc342554937"/>
      <w:bookmarkStart w:id="253" w:name="_Toc343097900"/>
      <w:bookmarkStart w:id="254" w:name="_Toc343495375"/>
      <w:bookmarkStart w:id="255" w:name="_Toc342553972"/>
      <w:bookmarkStart w:id="256" w:name="_Toc342554298"/>
      <w:bookmarkStart w:id="257" w:name="_Toc342554458"/>
      <w:bookmarkStart w:id="258" w:name="_Toc342554618"/>
      <w:bookmarkStart w:id="259" w:name="_Toc342554778"/>
      <w:bookmarkStart w:id="260" w:name="_Toc342554938"/>
      <w:bookmarkStart w:id="261" w:name="_Toc343097901"/>
      <w:bookmarkStart w:id="262" w:name="_Toc343495376"/>
      <w:bookmarkStart w:id="263" w:name="_Toc342553973"/>
      <w:bookmarkStart w:id="264" w:name="_Toc342554299"/>
      <w:bookmarkStart w:id="265" w:name="_Toc342554459"/>
      <w:bookmarkStart w:id="266" w:name="_Toc342554619"/>
      <w:bookmarkStart w:id="267" w:name="_Toc342554779"/>
      <w:bookmarkStart w:id="268" w:name="_Toc342554939"/>
      <w:bookmarkStart w:id="269" w:name="_Toc343097902"/>
      <w:bookmarkStart w:id="270" w:name="_Toc343495377"/>
      <w:bookmarkStart w:id="271" w:name="_Toc342553974"/>
      <w:bookmarkStart w:id="272" w:name="_Toc342554300"/>
      <w:bookmarkStart w:id="273" w:name="_Toc342554460"/>
      <w:bookmarkStart w:id="274" w:name="_Toc342554620"/>
      <w:bookmarkStart w:id="275" w:name="_Toc342554780"/>
      <w:bookmarkStart w:id="276" w:name="_Toc342554940"/>
      <w:bookmarkStart w:id="277" w:name="_Toc343097903"/>
      <w:bookmarkStart w:id="278" w:name="_Toc343495378"/>
      <w:bookmarkStart w:id="279" w:name="_Toc342553975"/>
      <w:bookmarkStart w:id="280" w:name="_Toc342554301"/>
      <w:bookmarkStart w:id="281" w:name="_Toc342554461"/>
      <w:bookmarkStart w:id="282" w:name="_Toc342554621"/>
      <w:bookmarkStart w:id="283" w:name="_Toc342554781"/>
      <w:bookmarkStart w:id="284" w:name="_Toc342554941"/>
      <w:bookmarkStart w:id="285" w:name="_Toc343097904"/>
      <w:bookmarkStart w:id="286" w:name="_Toc343495379"/>
      <w:bookmarkStart w:id="287" w:name="_Toc342553976"/>
      <w:bookmarkStart w:id="288" w:name="_Toc342554302"/>
      <w:bookmarkStart w:id="289" w:name="_Toc342554462"/>
      <w:bookmarkStart w:id="290" w:name="_Toc342554622"/>
      <w:bookmarkStart w:id="291" w:name="_Toc342554782"/>
      <w:bookmarkStart w:id="292" w:name="_Toc342554942"/>
      <w:bookmarkStart w:id="293" w:name="_Toc343097905"/>
      <w:bookmarkStart w:id="294" w:name="_Toc343495380"/>
      <w:bookmarkStart w:id="295" w:name="_Toc342553977"/>
      <w:bookmarkStart w:id="296" w:name="_Toc342554303"/>
      <w:bookmarkStart w:id="297" w:name="_Toc342554463"/>
      <w:bookmarkStart w:id="298" w:name="_Toc342554623"/>
      <w:bookmarkStart w:id="299" w:name="_Toc342554783"/>
      <w:bookmarkStart w:id="300" w:name="_Toc342554943"/>
      <w:bookmarkStart w:id="301" w:name="_Toc343097906"/>
      <w:bookmarkStart w:id="302" w:name="_Toc343495381"/>
      <w:bookmarkStart w:id="303" w:name="_Toc342553978"/>
      <w:bookmarkStart w:id="304" w:name="_Toc342554304"/>
      <w:bookmarkStart w:id="305" w:name="_Toc342554464"/>
      <w:bookmarkStart w:id="306" w:name="_Toc342554624"/>
      <w:bookmarkStart w:id="307" w:name="_Toc342554784"/>
      <w:bookmarkStart w:id="308" w:name="_Toc342554944"/>
      <w:bookmarkStart w:id="309" w:name="_Toc343097907"/>
      <w:bookmarkStart w:id="310" w:name="_Toc343495382"/>
      <w:bookmarkStart w:id="311" w:name="_Toc342553979"/>
      <w:bookmarkStart w:id="312" w:name="_Toc342554305"/>
      <w:bookmarkStart w:id="313" w:name="_Toc342554465"/>
      <w:bookmarkStart w:id="314" w:name="_Toc342554625"/>
      <w:bookmarkStart w:id="315" w:name="_Toc342554785"/>
      <w:bookmarkStart w:id="316" w:name="_Toc342554945"/>
      <w:bookmarkStart w:id="317" w:name="_Toc343097908"/>
      <w:bookmarkStart w:id="318" w:name="_Toc343495383"/>
      <w:bookmarkStart w:id="319" w:name="_Toc342553980"/>
      <w:bookmarkStart w:id="320" w:name="_Toc342554306"/>
      <w:bookmarkStart w:id="321" w:name="_Toc342554466"/>
      <w:bookmarkStart w:id="322" w:name="_Toc342554626"/>
      <w:bookmarkStart w:id="323" w:name="_Toc342554786"/>
      <w:bookmarkStart w:id="324" w:name="_Toc342554946"/>
      <w:bookmarkStart w:id="325" w:name="_Toc343097909"/>
      <w:bookmarkStart w:id="326" w:name="_Toc343495384"/>
      <w:bookmarkStart w:id="327" w:name="_Toc342553981"/>
      <w:bookmarkStart w:id="328" w:name="_Toc342554307"/>
      <w:bookmarkStart w:id="329" w:name="_Toc342554467"/>
      <w:bookmarkStart w:id="330" w:name="_Toc342554627"/>
      <w:bookmarkStart w:id="331" w:name="_Toc342554787"/>
      <w:bookmarkStart w:id="332" w:name="_Toc342554947"/>
      <w:bookmarkStart w:id="333" w:name="_Toc343097910"/>
      <w:bookmarkStart w:id="334" w:name="_Toc343495385"/>
      <w:bookmarkStart w:id="335" w:name="_Toc342553982"/>
      <w:bookmarkStart w:id="336" w:name="_Toc342554308"/>
      <w:bookmarkStart w:id="337" w:name="_Toc342554468"/>
      <w:bookmarkStart w:id="338" w:name="_Toc342554628"/>
      <w:bookmarkStart w:id="339" w:name="_Toc342554788"/>
      <w:bookmarkStart w:id="340" w:name="_Toc342554948"/>
      <w:bookmarkStart w:id="341" w:name="_Toc343097911"/>
      <w:bookmarkStart w:id="342" w:name="_Toc343495386"/>
      <w:bookmarkStart w:id="343" w:name="_Toc342553983"/>
      <w:bookmarkStart w:id="344" w:name="_Toc342554309"/>
      <w:bookmarkStart w:id="345" w:name="_Toc342554469"/>
      <w:bookmarkStart w:id="346" w:name="_Toc342554629"/>
      <w:bookmarkStart w:id="347" w:name="_Toc342554789"/>
      <w:bookmarkStart w:id="348" w:name="_Toc342554949"/>
      <w:bookmarkStart w:id="349" w:name="_Toc343097912"/>
      <w:bookmarkStart w:id="350" w:name="_Toc343495387"/>
      <w:bookmarkStart w:id="351" w:name="_Toc342553984"/>
      <w:bookmarkStart w:id="352" w:name="_Toc342554310"/>
      <w:bookmarkStart w:id="353" w:name="_Toc342554470"/>
      <w:bookmarkStart w:id="354" w:name="_Toc342554630"/>
      <w:bookmarkStart w:id="355" w:name="_Toc342554790"/>
      <w:bookmarkStart w:id="356" w:name="_Toc342554950"/>
      <w:bookmarkStart w:id="357" w:name="_Toc343097913"/>
      <w:bookmarkStart w:id="358" w:name="_Toc343495388"/>
      <w:bookmarkStart w:id="359" w:name="_Toc342553985"/>
      <w:bookmarkStart w:id="360" w:name="_Toc342554311"/>
      <w:bookmarkStart w:id="361" w:name="_Toc342554471"/>
      <w:bookmarkStart w:id="362" w:name="_Toc342554631"/>
      <w:bookmarkStart w:id="363" w:name="_Toc342554791"/>
      <w:bookmarkStart w:id="364" w:name="_Toc342554951"/>
      <w:bookmarkStart w:id="365" w:name="_Toc343097914"/>
      <w:bookmarkStart w:id="366" w:name="_Toc343495389"/>
      <w:bookmarkStart w:id="367" w:name="_Toc342553986"/>
      <w:bookmarkStart w:id="368" w:name="_Toc342554312"/>
      <w:bookmarkStart w:id="369" w:name="_Toc342554472"/>
      <w:bookmarkStart w:id="370" w:name="_Toc342554632"/>
      <w:bookmarkStart w:id="371" w:name="_Toc342554792"/>
      <w:bookmarkStart w:id="372" w:name="_Toc342554952"/>
      <w:bookmarkStart w:id="373" w:name="_Toc343097915"/>
      <w:bookmarkStart w:id="374" w:name="_Toc343495390"/>
      <w:bookmarkStart w:id="375" w:name="_Toc342553987"/>
      <w:bookmarkStart w:id="376" w:name="_Toc342554313"/>
      <w:bookmarkStart w:id="377" w:name="_Toc342554473"/>
      <w:bookmarkStart w:id="378" w:name="_Toc342554633"/>
      <w:bookmarkStart w:id="379" w:name="_Toc342554793"/>
      <w:bookmarkStart w:id="380" w:name="_Toc342554953"/>
      <w:bookmarkStart w:id="381" w:name="_Toc343097916"/>
      <w:bookmarkStart w:id="382" w:name="_Toc343495391"/>
      <w:bookmarkStart w:id="383" w:name="_Toc342553988"/>
      <w:bookmarkStart w:id="384" w:name="_Toc342554314"/>
      <w:bookmarkStart w:id="385" w:name="_Toc342554474"/>
      <w:bookmarkStart w:id="386" w:name="_Toc342554634"/>
      <w:bookmarkStart w:id="387" w:name="_Toc342554794"/>
      <w:bookmarkStart w:id="388" w:name="_Toc342554954"/>
      <w:bookmarkStart w:id="389" w:name="_Toc343097917"/>
      <w:bookmarkStart w:id="390" w:name="_Toc343495392"/>
      <w:bookmarkStart w:id="391" w:name="_Toc342553989"/>
      <w:bookmarkStart w:id="392" w:name="_Toc342554315"/>
      <w:bookmarkStart w:id="393" w:name="_Toc342554475"/>
      <w:bookmarkStart w:id="394" w:name="_Toc342554635"/>
      <w:bookmarkStart w:id="395" w:name="_Toc342554795"/>
      <w:bookmarkStart w:id="396" w:name="_Toc342554955"/>
      <w:bookmarkStart w:id="397" w:name="_Toc343097918"/>
      <w:bookmarkStart w:id="398" w:name="_Toc343495393"/>
      <w:bookmarkStart w:id="399" w:name="_Toc342553990"/>
      <w:bookmarkStart w:id="400" w:name="_Toc342554316"/>
      <w:bookmarkStart w:id="401" w:name="_Toc342554476"/>
      <w:bookmarkStart w:id="402" w:name="_Toc342554636"/>
      <w:bookmarkStart w:id="403" w:name="_Toc342554796"/>
      <w:bookmarkStart w:id="404" w:name="_Toc342554956"/>
      <w:bookmarkStart w:id="405" w:name="_Toc343097919"/>
      <w:bookmarkStart w:id="406" w:name="_Toc343495394"/>
      <w:bookmarkStart w:id="407" w:name="_Toc342553991"/>
      <w:bookmarkStart w:id="408" w:name="_Toc342554317"/>
      <w:bookmarkStart w:id="409" w:name="_Toc342554477"/>
      <w:bookmarkStart w:id="410" w:name="_Toc342554637"/>
      <w:bookmarkStart w:id="411" w:name="_Toc342554797"/>
      <w:bookmarkStart w:id="412" w:name="_Toc342554957"/>
      <w:bookmarkStart w:id="413" w:name="_Toc343097920"/>
      <w:bookmarkStart w:id="414" w:name="_Toc343495395"/>
      <w:bookmarkStart w:id="415" w:name="_Toc342554004"/>
      <w:bookmarkStart w:id="416" w:name="_Toc342554330"/>
      <w:bookmarkStart w:id="417" w:name="_Toc342554490"/>
      <w:bookmarkStart w:id="418" w:name="_Toc342554650"/>
      <w:bookmarkStart w:id="419" w:name="_Toc342554810"/>
      <w:bookmarkStart w:id="420" w:name="_Toc342554970"/>
      <w:bookmarkStart w:id="421" w:name="_Toc343097933"/>
      <w:bookmarkStart w:id="422" w:name="_Toc343495408"/>
      <w:bookmarkStart w:id="423" w:name="_Toc342554005"/>
      <w:bookmarkStart w:id="424" w:name="_Toc342554331"/>
      <w:bookmarkStart w:id="425" w:name="_Toc342554491"/>
      <w:bookmarkStart w:id="426" w:name="_Toc342554651"/>
      <w:bookmarkStart w:id="427" w:name="_Toc342554811"/>
      <w:bookmarkStart w:id="428" w:name="_Toc342554971"/>
      <w:bookmarkStart w:id="429" w:name="_Toc343097934"/>
      <w:bookmarkStart w:id="430" w:name="_Toc343495409"/>
      <w:bookmarkStart w:id="431" w:name="_Toc342554006"/>
      <w:bookmarkStart w:id="432" w:name="_Toc342554332"/>
      <w:bookmarkStart w:id="433" w:name="_Toc342554492"/>
      <w:bookmarkStart w:id="434" w:name="_Toc342554652"/>
      <w:bookmarkStart w:id="435" w:name="_Toc342554812"/>
      <w:bookmarkStart w:id="436" w:name="_Toc342554972"/>
      <w:bookmarkStart w:id="437" w:name="_Toc343097935"/>
      <w:bookmarkStart w:id="438" w:name="_Toc343495410"/>
      <w:bookmarkStart w:id="439" w:name="_Toc342554007"/>
      <w:bookmarkStart w:id="440" w:name="_Toc342554333"/>
      <w:bookmarkStart w:id="441" w:name="_Toc342554493"/>
      <w:bookmarkStart w:id="442" w:name="_Toc342554653"/>
      <w:bookmarkStart w:id="443" w:name="_Toc342554813"/>
      <w:bookmarkStart w:id="444" w:name="_Toc342554973"/>
      <w:bookmarkStart w:id="445" w:name="_Toc343097936"/>
      <w:bookmarkStart w:id="446" w:name="_Toc343495411"/>
      <w:bookmarkStart w:id="447" w:name="_Toc342554008"/>
      <w:bookmarkStart w:id="448" w:name="_Toc342554334"/>
      <w:bookmarkStart w:id="449" w:name="_Toc342554494"/>
      <w:bookmarkStart w:id="450" w:name="_Toc342554654"/>
      <w:bookmarkStart w:id="451" w:name="_Toc342554814"/>
      <w:bookmarkStart w:id="452" w:name="_Toc342554974"/>
      <w:bookmarkStart w:id="453" w:name="_Toc343097937"/>
      <w:bookmarkStart w:id="454" w:name="_Toc343495412"/>
      <w:bookmarkStart w:id="455" w:name="_Toc342554009"/>
      <w:bookmarkStart w:id="456" w:name="_Toc342554335"/>
      <w:bookmarkStart w:id="457" w:name="_Toc342554495"/>
      <w:bookmarkStart w:id="458" w:name="_Toc342554655"/>
      <w:bookmarkStart w:id="459" w:name="_Toc342554815"/>
      <w:bookmarkStart w:id="460" w:name="_Toc342554975"/>
      <w:bookmarkStart w:id="461" w:name="_Toc343097938"/>
      <w:bookmarkStart w:id="462" w:name="_Toc343495413"/>
      <w:bookmarkStart w:id="463" w:name="_Toc342554010"/>
      <w:bookmarkStart w:id="464" w:name="_Toc342554336"/>
      <w:bookmarkStart w:id="465" w:name="_Toc342554496"/>
      <w:bookmarkStart w:id="466" w:name="_Toc342554656"/>
      <w:bookmarkStart w:id="467" w:name="_Toc342554816"/>
      <w:bookmarkStart w:id="468" w:name="_Toc342554976"/>
      <w:bookmarkStart w:id="469" w:name="_Toc343097939"/>
      <w:bookmarkStart w:id="470" w:name="_Toc343495414"/>
      <w:bookmarkStart w:id="471" w:name="_Toc342554011"/>
      <w:bookmarkStart w:id="472" w:name="_Toc342554337"/>
      <w:bookmarkStart w:id="473" w:name="_Toc342554497"/>
      <w:bookmarkStart w:id="474" w:name="_Toc342554657"/>
      <w:bookmarkStart w:id="475" w:name="_Toc342554817"/>
      <w:bookmarkStart w:id="476" w:name="_Toc342554977"/>
      <w:bookmarkStart w:id="477" w:name="_Toc343097940"/>
      <w:bookmarkStart w:id="478" w:name="_Toc343495415"/>
      <w:bookmarkStart w:id="479" w:name="_Toc342554012"/>
      <w:bookmarkStart w:id="480" w:name="_Toc342554338"/>
      <w:bookmarkStart w:id="481" w:name="_Toc342554498"/>
      <w:bookmarkStart w:id="482" w:name="_Toc342554658"/>
      <w:bookmarkStart w:id="483" w:name="_Toc342554818"/>
      <w:bookmarkStart w:id="484" w:name="_Toc342554978"/>
      <w:bookmarkStart w:id="485" w:name="_Toc343097941"/>
      <w:bookmarkStart w:id="486" w:name="_Toc343495416"/>
      <w:bookmarkStart w:id="487" w:name="_Toc342554013"/>
      <w:bookmarkStart w:id="488" w:name="_Toc342554339"/>
      <w:bookmarkStart w:id="489" w:name="_Toc342554499"/>
      <w:bookmarkStart w:id="490" w:name="_Toc342554659"/>
      <w:bookmarkStart w:id="491" w:name="_Toc342554819"/>
      <w:bookmarkStart w:id="492" w:name="_Toc342554979"/>
      <w:bookmarkStart w:id="493" w:name="_Toc343097942"/>
      <w:bookmarkStart w:id="494" w:name="_Toc343495417"/>
      <w:bookmarkStart w:id="495" w:name="_Toc342554024"/>
      <w:bookmarkStart w:id="496" w:name="_Toc342554350"/>
      <w:bookmarkStart w:id="497" w:name="_Toc342554510"/>
      <w:bookmarkStart w:id="498" w:name="_Toc342554670"/>
      <w:bookmarkStart w:id="499" w:name="_Toc342554830"/>
      <w:bookmarkStart w:id="500" w:name="_Toc342554990"/>
      <w:bookmarkStart w:id="501" w:name="_Toc343097953"/>
      <w:bookmarkStart w:id="502" w:name="_Toc343495428"/>
      <w:bookmarkStart w:id="503" w:name="_Toc342554025"/>
      <w:bookmarkStart w:id="504" w:name="_Toc342554351"/>
      <w:bookmarkStart w:id="505" w:name="_Toc342554511"/>
      <w:bookmarkStart w:id="506" w:name="_Toc342554671"/>
      <w:bookmarkStart w:id="507" w:name="_Toc342554831"/>
      <w:bookmarkStart w:id="508" w:name="_Toc342554991"/>
      <w:bookmarkStart w:id="509" w:name="_Toc343097954"/>
      <w:bookmarkStart w:id="510" w:name="_Toc343495429"/>
      <w:bookmarkStart w:id="511" w:name="_Toc342554026"/>
      <w:bookmarkStart w:id="512" w:name="_Toc342554352"/>
      <w:bookmarkStart w:id="513" w:name="_Toc342554512"/>
      <w:bookmarkStart w:id="514" w:name="_Toc342554672"/>
      <w:bookmarkStart w:id="515" w:name="_Toc342554832"/>
      <w:bookmarkStart w:id="516" w:name="_Toc342554992"/>
      <w:bookmarkStart w:id="517" w:name="_Toc343097955"/>
      <w:bookmarkStart w:id="518" w:name="_Toc343495430"/>
      <w:bookmarkStart w:id="519" w:name="_Toc342554027"/>
      <w:bookmarkStart w:id="520" w:name="_Toc342554353"/>
      <w:bookmarkStart w:id="521" w:name="_Toc342554513"/>
      <w:bookmarkStart w:id="522" w:name="_Toc342554673"/>
      <w:bookmarkStart w:id="523" w:name="_Toc342554833"/>
      <w:bookmarkStart w:id="524" w:name="_Toc342554993"/>
      <w:bookmarkStart w:id="525" w:name="_Toc343097956"/>
      <w:bookmarkStart w:id="526" w:name="_Toc343495431"/>
      <w:bookmarkStart w:id="527" w:name="_Toc342554028"/>
      <w:bookmarkStart w:id="528" w:name="_Toc342554354"/>
      <w:bookmarkStart w:id="529" w:name="_Toc342554514"/>
      <w:bookmarkStart w:id="530" w:name="_Toc342554674"/>
      <w:bookmarkStart w:id="531" w:name="_Toc342554834"/>
      <w:bookmarkStart w:id="532" w:name="_Toc342554994"/>
      <w:bookmarkStart w:id="533" w:name="_Toc343097957"/>
      <w:bookmarkStart w:id="534" w:name="_Toc343495432"/>
      <w:bookmarkStart w:id="535" w:name="_Toc342554029"/>
      <w:bookmarkStart w:id="536" w:name="_Toc342554355"/>
      <w:bookmarkStart w:id="537" w:name="_Toc342554515"/>
      <w:bookmarkStart w:id="538" w:name="_Toc342554675"/>
      <w:bookmarkStart w:id="539" w:name="_Toc342554835"/>
      <w:bookmarkStart w:id="540" w:name="_Toc342554995"/>
      <w:bookmarkStart w:id="541" w:name="_Toc343097958"/>
      <w:bookmarkStart w:id="542" w:name="_Toc343495433"/>
      <w:bookmarkStart w:id="543" w:name="_Toc342554030"/>
      <w:bookmarkStart w:id="544" w:name="_Toc342554356"/>
      <w:bookmarkStart w:id="545" w:name="_Toc342554516"/>
      <w:bookmarkStart w:id="546" w:name="_Toc342554676"/>
      <w:bookmarkStart w:id="547" w:name="_Toc342554836"/>
      <w:bookmarkStart w:id="548" w:name="_Toc342554996"/>
      <w:bookmarkStart w:id="549" w:name="_Toc343097959"/>
      <w:bookmarkStart w:id="550" w:name="_Toc343495434"/>
      <w:bookmarkStart w:id="551" w:name="_Toc342554044"/>
      <w:bookmarkStart w:id="552" w:name="_Toc342554370"/>
      <w:bookmarkStart w:id="553" w:name="_Toc342554530"/>
      <w:bookmarkStart w:id="554" w:name="_Toc342554690"/>
      <w:bookmarkStart w:id="555" w:name="_Toc342554850"/>
      <w:bookmarkStart w:id="556" w:name="_Toc342555010"/>
      <w:bookmarkStart w:id="557" w:name="_Toc343097973"/>
      <w:bookmarkStart w:id="558" w:name="_Toc343495448"/>
      <w:bookmarkStart w:id="559" w:name="_Toc342554045"/>
      <w:bookmarkStart w:id="560" w:name="_Toc342554371"/>
      <w:bookmarkStart w:id="561" w:name="_Toc342554531"/>
      <w:bookmarkStart w:id="562" w:name="_Toc342554691"/>
      <w:bookmarkStart w:id="563" w:name="_Toc342554851"/>
      <w:bookmarkStart w:id="564" w:name="_Toc342555011"/>
      <w:bookmarkStart w:id="565" w:name="_Toc343097974"/>
      <w:bookmarkStart w:id="566" w:name="_Toc343495449"/>
      <w:bookmarkStart w:id="567" w:name="_Toc342554046"/>
      <w:bookmarkStart w:id="568" w:name="_Toc342554372"/>
      <w:bookmarkStart w:id="569" w:name="_Toc342554532"/>
      <w:bookmarkStart w:id="570" w:name="_Toc342554692"/>
      <w:bookmarkStart w:id="571" w:name="_Toc342554852"/>
      <w:bookmarkStart w:id="572" w:name="_Toc342555012"/>
      <w:bookmarkStart w:id="573" w:name="_Toc343097975"/>
      <w:bookmarkStart w:id="574" w:name="_Toc343495450"/>
      <w:bookmarkStart w:id="575" w:name="_Toc342554047"/>
      <w:bookmarkStart w:id="576" w:name="_Toc342554373"/>
      <w:bookmarkStart w:id="577" w:name="_Toc342554533"/>
      <w:bookmarkStart w:id="578" w:name="_Toc342554693"/>
      <w:bookmarkStart w:id="579" w:name="_Toc342554853"/>
      <w:bookmarkStart w:id="580" w:name="_Toc342555013"/>
      <w:bookmarkStart w:id="581" w:name="_Toc343097976"/>
      <w:bookmarkStart w:id="582" w:name="_Toc343495451"/>
      <w:bookmarkStart w:id="583" w:name="_Toc342554048"/>
      <w:bookmarkStart w:id="584" w:name="_Toc342554374"/>
      <w:bookmarkStart w:id="585" w:name="_Toc342554534"/>
      <w:bookmarkStart w:id="586" w:name="_Toc342554694"/>
      <w:bookmarkStart w:id="587" w:name="_Toc342554854"/>
      <w:bookmarkStart w:id="588" w:name="_Toc342555014"/>
      <w:bookmarkStart w:id="589" w:name="_Toc343097977"/>
      <w:bookmarkStart w:id="590" w:name="_Toc343495452"/>
      <w:bookmarkStart w:id="591" w:name="_Toc342554049"/>
      <w:bookmarkStart w:id="592" w:name="_Toc342554375"/>
      <w:bookmarkStart w:id="593" w:name="_Toc342554535"/>
      <w:bookmarkStart w:id="594" w:name="_Toc342554695"/>
      <w:bookmarkStart w:id="595" w:name="_Toc342554855"/>
      <w:bookmarkStart w:id="596" w:name="_Toc342555015"/>
      <w:bookmarkStart w:id="597" w:name="_Toc343097978"/>
      <w:bookmarkStart w:id="598" w:name="_Toc343495453"/>
      <w:bookmarkStart w:id="599" w:name="_Toc342554050"/>
      <w:bookmarkStart w:id="600" w:name="_Toc342554376"/>
      <w:bookmarkStart w:id="601" w:name="_Toc342554536"/>
      <w:bookmarkStart w:id="602" w:name="_Toc342554696"/>
      <w:bookmarkStart w:id="603" w:name="_Toc342554856"/>
      <w:bookmarkStart w:id="604" w:name="_Toc342555016"/>
      <w:bookmarkStart w:id="605" w:name="_Toc343097979"/>
      <w:bookmarkStart w:id="606" w:name="_Toc343495454"/>
      <w:bookmarkStart w:id="607" w:name="_Toc342554051"/>
      <w:bookmarkStart w:id="608" w:name="_Toc342554377"/>
      <w:bookmarkStart w:id="609" w:name="_Toc342554537"/>
      <w:bookmarkStart w:id="610" w:name="_Toc342554697"/>
      <w:bookmarkStart w:id="611" w:name="_Toc342554857"/>
      <w:bookmarkStart w:id="612" w:name="_Toc342555017"/>
      <w:bookmarkStart w:id="613" w:name="_Toc343097980"/>
      <w:bookmarkStart w:id="614" w:name="_Toc343495455"/>
      <w:bookmarkStart w:id="615" w:name="_Toc342554052"/>
      <w:bookmarkStart w:id="616" w:name="_Toc342554378"/>
      <w:bookmarkStart w:id="617" w:name="_Toc342554538"/>
      <w:bookmarkStart w:id="618" w:name="_Toc342554698"/>
      <w:bookmarkStart w:id="619" w:name="_Toc342554858"/>
      <w:bookmarkStart w:id="620" w:name="_Toc342555018"/>
      <w:bookmarkStart w:id="621" w:name="_Toc343097981"/>
      <w:bookmarkStart w:id="622" w:name="_Toc343495456"/>
      <w:bookmarkStart w:id="623" w:name="_Toc34551390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t>Tips for supporting c</w:t>
      </w:r>
      <w:r w:rsidR="003D5ABF">
        <w:t>arers in the</w:t>
      </w:r>
      <w:r>
        <w:t xml:space="preserve"> w</w:t>
      </w:r>
      <w:r w:rsidR="003D5ABF">
        <w:t>orkplace</w:t>
      </w:r>
      <w:bookmarkEnd w:id="623"/>
    </w:p>
    <w:p w:rsidR="006B0B31" w:rsidRPr="00B444E8" w:rsidRDefault="00EE5157" w:rsidP="00B444E8">
      <w:pPr>
        <w:shd w:val="clear" w:color="auto" w:fill="C6D9F1" w:themeFill="text2" w:themeFillTint="33"/>
        <w:spacing w:before="120" w:after="0" w:afterAutospacing="0"/>
        <w:rPr>
          <w:b/>
        </w:rPr>
      </w:pPr>
      <w:r w:rsidRPr="00B444E8">
        <w:rPr>
          <w:b/>
        </w:rPr>
        <w:t>Senior managem</w:t>
      </w:r>
      <w:r w:rsidR="003E6A41" w:rsidRPr="00E6638A">
        <w:rPr>
          <w:b/>
        </w:rPr>
        <w:t>ent actively supports the carer</w:t>
      </w:r>
      <w:r w:rsidRPr="00B444E8">
        <w:rPr>
          <w:b/>
        </w:rPr>
        <w:t xml:space="preserve"> strategy</w:t>
      </w:r>
    </w:p>
    <w:p w:rsidR="00EE5157" w:rsidRDefault="00EE5157" w:rsidP="006B0B31">
      <w:pPr>
        <w:autoSpaceDE w:val="0"/>
        <w:autoSpaceDN w:val="0"/>
        <w:adjustRightInd w:val="0"/>
        <w:spacing w:after="0" w:afterAutospacing="0"/>
        <w:rPr>
          <w:rFonts w:cs="Arial"/>
          <w:color w:val="000000"/>
        </w:rPr>
      </w:pPr>
    </w:p>
    <w:p w:rsidR="006B0B31" w:rsidRPr="005A62E8" w:rsidRDefault="006B0B31" w:rsidP="006B0B31">
      <w:pPr>
        <w:autoSpaceDE w:val="0"/>
        <w:autoSpaceDN w:val="0"/>
        <w:adjustRightInd w:val="0"/>
        <w:spacing w:after="0" w:afterAutospacing="0"/>
        <w:rPr>
          <w:rFonts w:cs="Arial"/>
          <w:color w:val="000000"/>
        </w:rPr>
      </w:pPr>
      <w:r w:rsidRPr="005A62E8">
        <w:rPr>
          <w:rFonts w:cs="Arial"/>
          <w:color w:val="000000"/>
        </w:rPr>
        <w:t xml:space="preserve">The senior management </w:t>
      </w:r>
      <w:r w:rsidR="00E44CFE">
        <w:rPr>
          <w:rFonts w:cs="Arial"/>
          <w:color w:val="000000"/>
        </w:rPr>
        <w:t xml:space="preserve">team </w:t>
      </w:r>
      <w:r w:rsidR="00652771">
        <w:rPr>
          <w:rFonts w:cs="Arial"/>
          <w:color w:val="000000"/>
        </w:rPr>
        <w:t>can s</w:t>
      </w:r>
      <w:r w:rsidRPr="005A62E8">
        <w:rPr>
          <w:rFonts w:cs="Arial"/>
          <w:color w:val="000000"/>
        </w:rPr>
        <w:t>how leadership in this area</w:t>
      </w:r>
      <w:r w:rsidR="0016094C">
        <w:rPr>
          <w:rFonts w:cs="Arial"/>
          <w:color w:val="000000"/>
        </w:rPr>
        <w:t xml:space="preserve"> by </w:t>
      </w:r>
      <w:r w:rsidRPr="005A62E8">
        <w:rPr>
          <w:rFonts w:cs="Arial"/>
          <w:color w:val="000000"/>
        </w:rPr>
        <w:t>ensur</w:t>
      </w:r>
      <w:r w:rsidR="0016094C">
        <w:rPr>
          <w:rFonts w:cs="Arial"/>
          <w:color w:val="000000"/>
        </w:rPr>
        <w:t>ing</w:t>
      </w:r>
      <w:r w:rsidRPr="005A62E8">
        <w:rPr>
          <w:rFonts w:cs="Arial"/>
          <w:color w:val="000000"/>
        </w:rPr>
        <w:t xml:space="preserve"> that everyone in the organisation understands how important the issue of unpaid caring is for the workplace.</w:t>
      </w:r>
      <w:r w:rsidR="00E44CFE">
        <w:rPr>
          <w:rFonts w:cs="Arial"/>
          <w:color w:val="000000"/>
        </w:rPr>
        <w:t xml:space="preserve"> </w:t>
      </w:r>
      <w:proofErr w:type="gramStart"/>
      <w:r w:rsidR="00E44CFE">
        <w:rPr>
          <w:rFonts w:cs="Arial"/>
          <w:color w:val="000000"/>
        </w:rPr>
        <w:t xml:space="preserve">Small messages such as naming caring responsibilities as </w:t>
      </w:r>
      <w:r w:rsidR="00153279">
        <w:rPr>
          <w:rFonts w:cs="Arial"/>
          <w:color w:val="000000"/>
        </w:rPr>
        <w:t>a</w:t>
      </w:r>
      <w:r w:rsidR="00E44CFE">
        <w:rPr>
          <w:rFonts w:cs="Arial"/>
          <w:color w:val="000000"/>
        </w:rPr>
        <w:t xml:space="preserve"> plausible excuse for not attending important events sends a strong message that the organisation supports carers.</w:t>
      </w:r>
      <w:proofErr w:type="gramEnd"/>
    </w:p>
    <w:p w:rsidR="006B0B31" w:rsidRDefault="006B0B31" w:rsidP="006B0B31">
      <w:pPr>
        <w:autoSpaceDE w:val="0"/>
        <w:autoSpaceDN w:val="0"/>
        <w:adjustRightInd w:val="0"/>
        <w:spacing w:after="0" w:afterAutospacing="0"/>
        <w:rPr>
          <w:rFonts w:cs="Arial"/>
          <w:color w:val="000000"/>
        </w:rPr>
      </w:pPr>
    </w:p>
    <w:p w:rsidR="00EE5157" w:rsidRPr="00EE5157" w:rsidRDefault="00EE5157" w:rsidP="00EE5157">
      <w:pPr>
        <w:shd w:val="clear" w:color="auto" w:fill="C6D9F1" w:themeFill="text2" w:themeFillTint="33"/>
        <w:spacing w:before="120" w:after="0" w:afterAutospacing="0"/>
        <w:rPr>
          <w:b/>
        </w:rPr>
      </w:pPr>
      <w:r w:rsidRPr="00B444E8">
        <w:rPr>
          <w:b/>
        </w:rPr>
        <w:t>Create a cooperative and supportive workplace culture</w:t>
      </w:r>
    </w:p>
    <w:p w:rsidR="00EE5157" w:rsidRPr="005A62E8" w:rsidRDefault="00EE5157" w:rsidP="006B0B31">
      <w:pPr>
        <w:autoSpaceDE w:val="0"/>
        <w:autoSpaceDN w:val="0"/>
        <w:adjustRightInd w:val="0"/>
        <w:spacing w:after="0" w:afterAutospacing="0"/>
        <w:rPr>
          <w:rFonts w:cs="Arial"/>
          <w:color w:val="000000"/>
        </w:rPr>
      </w:pPr>
    </w:p>
    <w:p w:rsidR="006B0B31" w:rsidRPr="005A62E8" w:rsidRDefault="00652771" w:rsidP="006B0B31">
      <w:pPr>
        <w:autoSpaceDE w:val="0"/>
        <w:autoSpaceDN w:val="0"/>
        <w:adjustRightInd w:val="0"/>
        <w:spacing w:after="0" w:afterAutospacing="0"/>
        <w:rPr>
          <w:rFonts w:cs="Arial"/>
          <w:color w:val="000000"/>
        </w:rPr>
      </w:pPr>
      <w:r>
        <w:rPr>
          <w:rFonts w:cs="Arial"/>
          <w:color w:val="000000"/>
        </w:rPr>
        <w:t>Given, t</w:t>
      </w:r>
      <w:r w:rsidR="006B0B31" w:rsidRPr="005A62E8">
        <w:rPr>
          <w:rFonts w:cs="Arial"/>
          <w:color w:val="000000"/>
        </w:rPr>
        <w:t>he number of people with caring responsibilities is going to increase</w:t>
      </w:r>
      <w:r>
        <w:rPr>
          <w:rFonts w:cs="Arial"/>
          <w:color w:val="000000"/>
        </w:rPr>
        <w:t xml:space="preserve">, </w:t>
      </w:r>
      <w:r w:rsidR="006B0B31" w:rsidRPr="005A62E8">
        <w:rPr>
          <w:rFonts w:cs="Arial"/>
          <w:color w:val="000000"/>
        </w:rPr>
        <w:t>creat</w:t>
      </w:r>
      <w:r>
        <w:rPr>
          <w:rFonts w:cs="Arial"/>
          <w:color w:val="000000"/>
        </w:rPr>
        <w:t>ing</w:t>
      </w:r>
      <w:r w:rsidR="006B0B31" w:rsidRPr="005A62E8">
        <w:rPr>
          <w:rFonts w:cs="Arial"/>
          <w:color w:val="000000"/>
        </w:rPr>
        <w:t xml:space="preserve"> a workplace culture in which carers feel supported </w:t>
      </w:r>
      <w:r w:rsidR="00D6591D">
        <w:rPr>
          <w:rFonts w:cs="Arial"/>
          <w:color w:val="000000"/>
        </w:rPr>
        <w:t xml:space="preserve">can contribute to </w:t>
      </w:r>
      <w:r w:rsidR="006B0B31" w:rsidRPr="005A62E8">
        <w:rPr>
          <w:rFonts w:cs="Arial"/>
          <w:color w:val="000000"/>
        </w:rPr>
        <w:t>staff co-operat</w:t>
      </w:r>
      <w:r w:rsidR="00D6591D">
        <w:rPr>
          <w:rFonts w:cs="Arial"/>
          <w:color w:val="000000"/>
        </w:rPr>
        <w:t>ing</w:t>
      </w:r>
      <w:r w:rsidR="006B0B31" w:rsidRPr="005A62E8">
        <w:rPr>
          <w:rFonts w:cs="Arial"/>
          <w:color w:val="000000"/>
        </w:rPr>
        <w:t xml:space="preserve"> to meet the organisation’s business and operational needs. This </w:t>
      </w:r>
      <w:r w:rsidR="00D6591D">
        <w:rPr>
          <w:rFonts w:cs="Arial"/>
          <w:color w:val="000000"/>
        </w:rPr>
        <w:t>can</w:t>
      </w:r>
      <w:r w:rsidR="006B0B31" w:rsidRPr="005A62E8">
        <w:rPr>
          <w:rFonts w:cs="Arial"/>
          <w:color w:val="000000"/>
        </w:rPr>
        <w:t xml:space="preserve"> require additional training, education or information </w:t>
      </w:r>
      <w:r w:rsidR="00D6591D">
        <w:rPr>
          <w:rFonts w:cs="Arial"/>
          <w:color w:val="000000"/>
        </w:rPr>
        <w:t>for staff</w:t>
      </w:r>
      <w:r w:rsidR="006B0B31" w:rsidRPr="005A62E8">
        <w:rPr>
          <w:rFonts w:cs="Arial"/>
          <w:color w:val="000000"/>
        </w:rPr>
        <w:t>.</w:t>
      </w:r>
    </w:p>
    <w:p w:rsidR="006B0B31" w:rsidRDefault="006B0B31" w:rsidP="006B0B31">
      <w:pPr>
        <w:autoSpaceDE w:val="0"/>
        <w:autoSpaceDN w:val="0"/>
        <w:adjustRightInd w:val="0"/>
        <w:spacing w:after="0" w:afterAutospacing="0"/>
        <w:rPr>
          <w:rFonts w:cs="Arial"/>
          <w:color w:val="000000"/>
        </w:rPr>
      </w:pPr>
    </w:p>
    <w:p w:rsidR="00EE5157" w:rsidRPr="00EE5157" w:rsidRDefault="003E6A41" w:rsidP="00EE5157">
      <w:pPr>
        <w:shd w:val="clear" w:color="auto" w:fill="C6D9F1" w:themeFill="text2" w:themeFillTint="33"/>
        <w:spacing w:before="120" w:after="0" w:afterAutospacing="0"/>
        <w:rPr>
          <w:b/>
        </w:rPr>
      </w:pPr>
      <w:r w:rsidRPr="00B444E8">
        <w:rPr>
          <w:b/>
        </w:rPr>
        <w:t>Communicate about carer</w:t>
      </w:r>
      <w:r>
        <w:rPr>
          <w:b/>
        </w:rPr>
        <w:t>s’</w:t>
      </w:r>
      <w:r w:rsidR="00EE5157" w:rsidRPr="00B444E8">
        <w:rPr>
          <w:b/>
        </w:rPr>
        <w:t xml:space="preserve"> issues </w:t>
      </w:r>
    </w:p>
    <w:p w:rsidR="00EE5157" w:rsidRPr="005A62E8" w:rsidRDefault="00EE5157" w:rsidP="006B0B31">
      <w:pPr>
        <w:autoSpaceDE w:val="0"/>
        <w:autoSpaceDN w:val="0"/>
        <w:adjustRightInd w:val="0"/>
        <w:spacing w:after="0" w:afterAutospacing="0"/>
        <w:rPr>
          <w:rFonts w:cs="Arial"/>
          <w:color w:val="000000"/>
        </w:rPr>
      </w:pPr>
    </w:p>
    <w:p w:rsidR="006B0B31" w:rsidRDefault="006B0B31" w:rsidP="006B0B31">
      <w:pPr>
        <w:autoSpaceDE w:val="0"/>
        <w:autoSpaceDN w:val="0"/>
        <w:adjustRightInd w:val="0"/>
        <w:spacing w:after="0" w:afterAutospacing="0"/>
        <w:contextualSpacing/>
        <w:rPr>
          <w:rFonts w:cs="Arial"/>
          <w:color w:val="000000"/>
        </w:rPr>
      </w:pPr>
      <w:r w:rsidRPr="005A62E8">
        <w:rPr>
          <w:rFonts w:cs="Arial"/>
          <w:color w:val="000000"/>
        </w:rPr>
        <w:t>Creat</w:t>
      </w:r>
      <w:r w:rsidR="00D6591D">
        <w:rPr>
          <w:rFonts w:cs="Arial"/>
          <w:color w:val="000000"/>
        </w:rPr>
        <w:t>ing</w:t>
      </w:r>
      <w:r w:rsidRPr="005A62E8">
        <w:rPr>
          <w:rFonts w:cs="Arial"/>
          <w:color w:val="000000"/>
        </w:rPr>
        <w:t xml:space="preserve"> </w:t>
      </w:r>
      <w:r w:rsidR="00E44CFE">
        <w:rPr>
          <w:rFonts w:cs="Arial"/>
          <w:color w:val="000000"/>
        </w:rPr>
        <w:t>a safe environment</w:t>
      </w:r>
      <w:r w:rsidRPr="005A62E8">
        <w:rPr>
          <w:rFonts w:cs="Arial"/>
          <w:color w:val="000000"/>
        </w:rPr>
        <w:t xml:space="preserve"> in the workplace </w:t>
      </w:r>
      <w:r w:rsidR="00E44CFE">
        <w:rPr>
          <w:rFonts w:cs="Arial"/>
          <w:color w:val="000000"/>
        </w:rPr>
        <w:t>to allow</w:t>
      </w:r>
      <w:r w:rsidRPr="005A62E8">
        <w:rPr>
          <w:rFonts w:cs="Arial"/>
          <w:color w:val="000000"/>
        </w:rPr>
        <w:t xml:space="preserve"> staff to openly discuss carers’ issues</w:t>
      </w:r>
      <w:r w:rsidR="00E44CFE">
        <w:rPr>
          <w:rFonts w:cs="Arial"/>
          <w:color w:val="000000"/>
        </w:rPr>
        <w:t xml:space="preserve"> is a good first step</w:t>
      </w:r>
      <w:r w:rsidRPr="005A62E8">
        <w:rPr>
          <w:rFonts w:cs="Arial"/>
          <w:color w:val="000000"/>
        </w:rPr>
        <w:t xml:space="preserve">. </w:t>
      </w:r>
      <w:r w:rsidR="00D6591D">
        <w:rPr>
          <w:rFonts w:cs="Arial"/>
          <w:color w:val="000000"/>
        </w:rPr>
        <w:t>This can re</w:t>
      </w:r>
      <w:r w:rsidRPr="005A62E8">
        <w:rPr>
          <w:rFonts w:cs="Arial"/>
          <w:color w:val="000000"/>
        </w:rPr>
        <w:t>assure</w:t>
      </w:r>
      <w:r w:rsidR="00D6591D">
        <w:rPr>
          <w:rFonts w:cs="Arial"/>
          <w:color w:val="000000"/>
        </w:rPr>
        <w:t xml:space="preserve"> staff</w:t>
      </w:r>
      <w:r w:rsidRPr="005A62E8">
        <w:rPr>
          <w:rFonts w:cs="Arial"/>
          <w:color w:val="000000"/>
        </w:rPr>
        <w:t xml:space="preserve"> that any problems or issues they face in relation to their caring responsibilities will be treated seriously, sensitively and with an open-mind. </w:t>
      </w:r>
      <w:r w:rsidRPr="005A62E8">
        <w:rPr>
          <w:rFonts w:cs="Arial"/>
        </w:rPr>
        <w:t xml:space="preserve">Free and open communication of information and any issues that arise in the workplace </w:t>
      </w:r>
      <w:r w:rsidR="00D6591D">
        <w:rPr>
          <w:rFonts w:cs="Arial"/>
        </w:rPr>
        <w:t>can make</w:t>
      </w:r>
      <w:r w:rsidRPr="005A62E8">
        <w:rPr>
          <w:rFonts w:cs="Arial"/>
        </w:rPr>
        <w:t xml:space="preserve"> staff feel confident that the organisation is serious about their work/life balance needs. </w:t>
      </w:r>
      <w:r w:rsidRPr="005A62E8">
        <w:rPr>
          <w:rFonts w:cs="Arial"/>
          <w:color w:val="000000"/>
        </w:rPr>
        <w:br/>
      </w:r>
    </w:p>
    <w:p w:rsidR="00EE5157" w:rsidRPr="00EE5157" w:rsidRDefault="00EE5157" w:rsidP="00EE5157">
      <w:pPr>
        <w:shd w:val="clear" w:color="auto" w:fill="C6D9F1" w:themeFill="text2" w:themeFillTint="33"/>
        <w:spacing w:before="120" w:after="0" w:afterAutospacing="0"/>
        <w:rPr>
          <w:b/>
        </w:rPr>
      </w:pPr>
      <w:r w:rsidRPr="00B444E8">
        <w:rPr>
          <w:b/>
        </w:rPr>
        <w:t xml:space="preserve">Provide access to basic facilities to accommodate carers’ needs </w:t>
      </w:r>
    </w:p>
    <w:p w:rsidR="00EE5157" w:rsidRPr="005A62E8" w:rsidRDefault="00EE5157" w:rsidP="006B0B31">
      <w:pPr>
        <w:autoSpaceDE w:val="0"/>
        <w:autoSpaceDN w:val="0"/>
        <w:adjustRightInd w:val="0"/>
        <w:spacing w:after="0" w:afterAutospacing="0"/>
        <w:contextualSpacing/>
        <w:rPr>
          <w:rFonts w:cs="Arial"/>
          <w:color w:val="000000"/>
        </w:rPr>
      </w:pPr>
    </w:p>
    <w:p w:rsidR="006B0B31" w:rsidRPr="005A62E8" w:rsidRDefault="006B0B31" w:rsidP="006B0B31">
      <w:pPr>
        <w:autoSpaceDE w:val="0"/>
        <w:autoSpaceDN w:val="0"/>
        <w:adjustRightInd w:val="0"/>
        <w:spacing w:after="0" w:afterAutospacing="0"/>
        <w:contextualSpacing/>
        <w:rPr>
          <w:rFonts w:cs="Arial"/>
          <w:color w:val="000000"/>
        </w:rPr>
      </w:pPr>
      <w:r w:rsidRPr="005A62E8">
        <w:rPr>
          <w:rFonts w:cs="Arial"/>
          <w:color w:val="000000"/>
        </w:rPr>
        <w:t xml:space="preserve">Having access to basic facilities in the workplace can be very helpful to carers. For example, providing access to a phone, computer and internet, private room for confidential conversations, </w:t>
      </w:r>
      <w:r w:rsidR="005A6C64">
        <w:rPr>
          <w:rFonts w:cs="Arial"/>
          <w:color w:val="000000"/>
        </w:rPr>
        <w:t>occasional</w:t>
      </w:r>
      <w:r w:rsidR="00FF7D98">
        <w:rPr>
          <w:rFonts w:cs="Arial"/>
          <w:color w:val="000000"/>
        </w:rPr>
        <w:t xml:space="preserve"> </w:t>
      </w:r>
      <w:r w:rsidRPr="005A62E8">
        <w:rPr>
          <w:rFonts w:cs="Arial"/>
          <w:color w:val="000000"/>
        </w:rPr>
        <w:t>parking space, and greater flexibility around the time worked duri</w:t>
      </w:r>
      <w:r w:rsidR="00FF7D98">
        <w:rPr>
          <w:rFonts w:cs="Arial"/>
          <w:color w:val="000000"/>
        </w:rPr>
        <w:t>ng the day can be very useful for</w:t>
      </w:r>
      <w:r w:rsidRPr="005A62E8">
        <w:rPr>
          <w:rFonts w:cs="Arial"/>
          <w:color w:val="000000"/>
        </w:rPr>
        <w:t xml:space="preserve"> carers to manage their daily caring responsibilities. For some carers the provision of such basic facilities can go a long way to reducing any stress they may feel in balancing work and caring responsibilities.</w:t>
      </w:r>
    </w:p>
    <w:p w:rsidR="006B0B31" w:rsidRDefault="006B0B31" w:rsidP="006B0B31">
      <w:pPr>
        <w:spacing w:after="0" w:afterAutospacing="0"/>
        <w:contextualSpacing/>
        <w:rPr>
          <w:rFonts w:cs="Arial"/>
          <w:color w:val="000000"/>
        </w:rPr>
      </w:pPr>
    </w:p>
    <w:p w:rsidR="00EE5157" w:rsidRPr="00B444E8" w:rsidRDefault="00EE5157" w:rsidP="00B444E8">
      <w:pPr>
        <w:shd w:val="clear" w:color="auto" w:fill="C6D9F1" w:themeFill="text2" w:themeFillTint="33"/>
        <w:spacing w:before="120" w:after="0" w:afterAutospacing="0"/>
        <w:rPr>
          <w:b/>
        </w:rPr>
      </w:pPr>
      <w:r w:rsidRPr="00B444E8">
        <w:rPr>
          <w:b/>
        </w:rPr>
        <w:t xml:space="preserve">Consider each request from carers fairly and consistently </w:t>
      </w:r>
    </w:p>
    <w:p w:rsidR="00EE5157" w:rsidRDefault="00EE5157" w:rsidP="006B0B31">
      <w:pPr>
        <w:autoSpaceDE w:val="0"/>
        <w:autoSpaceDN w:val="0"/>
        <w:adjustRightInd w:val="0"/>
        <w:spacing w:after="0" w:afterAutospacing="0"/>
        <w:contextualSpacing/>
        <w:rPr>
          <w:rFonts w:cs="Arial"/>
          <w:color w:val="000000"/>
        </w:rPr>
      </w:pPr>
    </w:p>
    <w:p w:rsidR="00D6591D" w:rsidRDefault="006B0B31" w:rsidP="00B444E8">
      <w:pPr>
        <w:autoSpaceDE w:val="0"/>
        <w:autoSpaceDN w:val="0"/>
        <w:adjustRightInd w:val="0"/>
        <w:spacing w:after="0" w:afterAutospacing="0"/>
        <w:contextualSpacing/>
        <w:rPr>
          <w:rFonts w:cs="Arial"/>
          <w:color w:val="000000"/>
        </w:rPr>
      </w:pPr>
      <w:r w:rsidRPr="005A62E8">
        <w:rPr>
          <w:rFonts w:cs="Arial"/>
          <w:color w:val="000000"/>
        </w:rPr>
        <w:t xml:space="preserve">Each carer will have different needs which are dependent on the specific nature and circumstances of their caring responsibilities. </w:t>
      </w:r>
    </w:p>
    <w:p w:rsidR="00D6591D" w:rsidRDefault="00D6591D" w:rsidP="00B444E8">
      <w:pPr>
        <w:autoSpaceDE w:val="0"/>
        <w:autoSpaceDN w:val="0"/>
        <w:adjustRightInd w:val="0"/>
        <w:spacing w:after="0" w:afterAutospacing="0"/>
        <w:contextualSpacing/>
        <w:rPr>
          <w:rFonts w:cs="Arial"/>
          <w:color w:val="000000"/>
        </w:rPr>
      </w:pPr>
    </w:p>
    <w:p w:rsidR="006B0B31" w:rsidRPr="00B444E8" w:rsidRDefault="006B0B31" w:rsidP="00B444E8">
      <w:pPr>
        <w:autoSpaceDE w:val="0"/>
        <w:autoSpaceDN w:val="0"/>
        <w:adjustRightInd w:val="0"/>
        <w:spacing w:after="0" w:afterAutospacing="0"/>
        <w:contextualSpacing/>
        <w:rPr>
          <w:rFonts w:cs="Arial"/>
          <w:color w:val="000000"/>
        </w:rPr>
      </w:pPr>
      <w:r w:rsidRPr="005A62E8">
        <w:rPr>
          <w:rFonts w:cs="Arial"/>
          <w:color w:val="000000"/>
        </w:rPr>
        <w:t xml:space="preserve">In any agreement </w:t>
      </w:r>
      <w:r w:rsidR="00D6591D">
        <w:rPr>
          <w:rFonts w:cs="Arial"/>
          <w:color w:val="000000"/>
        </w:rPr>
        <w:t>for a carer</w:t>
      </w:r>
      <w:r w:rsidRPr="005A62E8">
        <w:rPr>
          <w:rFonts w:cs="Arial"/>
          <w:color w:val="000000"/>
        </w:rPr>
        <w:t xml:space="preserve"> to change work arrangements, </w:t>
      </w:r>
      <w:r w:rsidR="00D6591D">
        <w:rPr>
          <w:rFonts w:cs="Arial"/>
          <w:color w:val="000000"/>
        </w:rPr>
        <w:t xml:space="preserve">it is useful to </w:t>
      </w:r>
      <w:r w:rsidRPr="005A62E8">
        <w:rPr>
          <w:rFonts w:cs="Arial"/>
          <w:color w:val="000000"/>
        </w:rPr>
        <w:t>set realistic goals and timeframes</w:t>
      </w:r>
      <w:r w:rsidR="000F385D">
        <w:rPr>
          <w:rFonts w:cs="Arial"/>
          <w:color w:val="000000"/>
        </w:rPr>
        <w:t xml:space="preserve"> – focusing </w:t>
      </w:r>
      <w:r w:rsidRPr="005A62E8">
        <w:rPr>
          <w:rFonts w:cs="Arial"/>
          <w:color w:val="000000"/>
        </w:rPr>
        <w:t>on the outco</w:t>
      </w:r>
      <w:r w:rsidR="000F385D">
        <w:rPr>
          <w:rFonts w:cs="Arial"/>
          <w:color w:val="000000"/>
        </w:rPr>
        <w:t>mes to be achieved rather than</w:t>
      </w:r>
      <w:r w:rsidRPr="005A62E8">
        <w:rPr>
          <w:rFonts w:cs="Arial"/>
          <w:color w:val="000000"/>
        </w:rPr>
        <w:t xml:space="preserve"> on </w:t>
      </w:r>
      <w:r w:rsidR="000F385D">
        <w:rPr>
          <w:rFonts w:cs="Arial"/>
          <w:color w:val="000000"/>
        </w:rPr>
        <w:t xml:space="preserve">the time </w:t>
      </w:r>
      <w:r w:rsidRPr="005A62E8">
        <w:rPr>
          <w:rFonts w:cs="Arial"/>
          <w:color w:val="000000"/>
        </w:rPr>
        <w:t>being spent in the office. It is also worth holding regular meetings to track how well the new arrangements are working</w:t>
      </w:r>
      <w:r w:rsidR="00FF7D98">
        <w:rPr>
          <w:rFonts w:cs="Arial"/>
          <w:color w:val="000000"/>
        </w:rPr>
        <w:t>. T</w:t>
      </w:r>
      <w:r w:rsidRPr="005A62E8">
        <w:rPr>
          <w:rFonts w:cs="Arial"/>
          <w:color w:val="000000"/>
        </w:rPr>
        <w:t xml:space="preserve">his provides an opportunity to discuss any issues that arise </w:t>
      </w:r>
      <w:r w:rsidR="00FF7D98">
        <w:rPr>
          <w:rFonts w:cs="Arial"/>
          <w:color w:val="000000"/>
        </w:rPr>
        <w:t xml:space="preserve">due to </w:t>
      </w:r>
      <w:r w:rsidRPr="005A62E8">
        <w:rPr>
          <w:rFonts w:cs="Arial"/>
          <w:color w:val="000000"/>
        </w:rPr>
        <w:t xml:space="preserve">the new arrangement. </w:t>
      </w:r>
      <w:r>
        <w:br w:type="page"/>
      </w:r>
    </w:p>
    <w:p w:rsidR="00F546B3" w:rsidRPr="001058A3" w:rsidRDefault="003D5ABF" w:rsidP="00B444E8">
      <w:pPr>
        <w:pStyle w:val="Heading1"/>
      </w:pPr>
      <w:bookmarkStart w:id="624" w:name="_Toc342554072"/>
      <w:bookmarkStart w:id="625" w:name="_Toc342554393"/>
      <w:bookmarkStart w:id="626" w:name="_Toc342554553"/>
      <w:bookmarkStart w:id="627" w:name="_Toc342554713"/>
      <w:bookmarkStart w:id="628" w:name="_Toc342554873"/>
      <w:bookmarkStart w:id="629" w:name="_Toc342555033"/>
      <w:bookmarkStart w:id="630" w:name="_Toc342985634"/>
      <w:bookmarkStart w:id="631" w:name="_Toc342985840"/>
      <w:bookmarkStart w:id="632" w:name="_Toc342986001"/>
      <w:bookmarkStart w:id="633" w:name="_Toc343097996"/>
      <w:bookmarkStart w:id="634" w:name="_Toc343495471"/>
      <w:bookmarkStart w:id="635" w:name="_Toc342554073"/>
      <w:bookmarkStart w:id="636" w:name="_Toc342554394"/>
      <w:bookmarkStart w:id="637" w:name="_Toc342554554"/>
      <w:bookmarkStart w:id="638" w:name="_Toc342554714"/>
      <w:bookmarkStart w:id="639" w:name="_Toc342554874"/>
      <w:bookmarkStart w:id="640" w:name="_Toc342555034"/>
      <w:bookmarkStart w:id="641" w:name="_Toc343097997"/>
      <w:bookmarkStart w:id="642" w:name="_Toc343495472"/>
      <w:bookmarkStart w:id="643" w:name="_Toc342554074"/>
      <w:bookmarkStart w:id="644" w:name="_Toc342554395"/>
      <w:bookmarkStart w:id="645" w:name="_Toc342554555"/>
      <w:bookmarkStart w:id="646" w:name="_Toc342554715"/>
      <w:bookmarkStart w:id="647" w:name="_Toc342554875"/>
      <w:bookmarkStart w:id="648" w:name="_Toc342555035"/>
      <w:bookmarkStart w:id="649" w:name="_Toc342985636"/>
      <w:bookmarkStart w:id="650" w:name="_Toc342985842"/>
      <w:bookmarkStart w:id="651" w:name="_Toc342986003"/>
      <w:bookmarkStart w:id="652" w:name="_Toc343097998"/>
      <w:bookmarkStart w:id="653" w:name="_Toc343495473"/>
      <w:bookmarkStart w:id="654" w:name="_Toc342554075"/>
      <w:bookmarkStart w:id="655" w:name="_Toc342554396"/>
      <w:bookmarkStart w:id="656" w:name="_Toc342554556"/>
      <w:bookmarkStart w:id="657" w:name="_Toc342554716"/>
      <w:bookmarkStart w:id="658" w:name="_Toc342554876"/>
      <w:bookmarkStart w:id="659" w:name="_Toc342555036"/>
      <w:bookmarkStart w:id="660" w:name="_Toc343097999"/>
      <w:bookmarkStart w:id="661" w:name="_Toc343495474"/>
      <w:bookmarkStart w:id="662" w:name="_Toc342554076"/>
      <w:bookmarkStart w:id="663" w:name="_Toc342554397"/>
      <w:bookmarkStart w:id="664" w:name="_Toc342554557"/>
      <w:bookmarkStart w:id="665" w:name="_Toc342554717"/>
      <w:bookmarkStart w:id="666" w:name="_Toc342554877"/>
      <w:bookmarkStart w:id="667" w:name="_Toc342555037"/>
      <w:bookmarkStart w:id="668" w:name="_Toc342985638"/>
      <w:bookmarkStart w:id="669" w:name="_Toc342985844"/>
      <w:bookmarkStart w:id="670" w:name="_Toc342986005"/>
      <w:bookmarkStart w:id="671" w:name="_Toc343098000"/>
      <w:bookmarkStart w:id="672" w:name="_Toc343495475"/>
      <w:bookmarkStart w:id="673" w:name="_Toc342554077"/>
      <w:bookmarkStart w:id="674" w:name="_Toc342554398"/>
      <w:bookmarkStart w:id="675" w:name="_Toc342554558"/>
      <w:bookmarkStart w:id="676" w:name="_Toc342554718"/>
      <w:bookmarkStart w:id="677" w:name="_Toc342554878"/>
      <w:bookmarkStart w:id="678" w:name="_Toc342555038"/>
      <w:bookmarkStart w:id="679" w:name="_Toc343098001"/>
      <w:bookmarkStart w:id="680" w:name="_Toc343495476"/>
      <w:bookmarkStart w:id="681" w:name="_Toc342554078"/>
      <w:bookmarkStart w:id="682" w:name="_Toc342554399"/>
      <w:bookmarkStart w:id="683" w:name="_Toc342554559"/>
      <w:bookmarkStart w:id="684" w:name="_Toc342554719"/>
      <w:bookmarkStart w:id="685" w:name="_Toc342554879"/>
      <w:bookmarkStart w:id="686" w:name="_Toc342555039"/>
      <w:bookmarkStart w:id="687" w:name="_Toc342985640"/>
      <w:bookmarkStart w:id="688" w:name="_Toc342985846"/>
      <w:bookmarkStart w:id="689" w:name="_Toc342986007"/>
      <w:bookmarkStart w:id="690" w:name="_Toc343098002"/>
      <w:bookmarkStart w:id="691" w:name="_Toc343495477"/>
      <w:bookmarkStart w:id="692" w:name="_Toc342554079"/>
      <w:bookmarkStart w:id="693" w:name="_Toc342554400"/>
      <w:bookmarkStart w:id="694" w:name="_Toc342554560"/>
      <w:bookmarkStart w:id="695" w:name="_Toc342554720"/>
      <w:bookmarkStart w:id="696" w:name="_Toc342554880"/>
      <w:bookmarkStart w:id="697" w:name="_Toc342555040"/>
      <w:bookmarkStart w:id="698" w:name="_Toc343098003"/>
      <w:bookmarkStart w:id="699" w:name="_Toc343495478"/>
      <w:bookmarkStart w:id="700" w:name="_Toc342554080"/>
      <w:bookmarkStart w:id="701" w:name="_Toc342554401"/>
      <w:bookmarkStart w:id="702" w:name="_Toc342554561"/>
      <w:bookmarkStart w:id="703" w:name="_Toc342554721"/>
      <w:bookmarkStart w:id="704" w:name="_Toc342554881"/>
      <w:bookmarkStart w:id="705" w:name="_Toc342555041"/>
      <w:bookmarkStart w:id="706" w:name="_Toc343098004"/>
      <w:bookmarkStart w:id="707" w:name="_Toc343495479"/>
      <w:bookmarkStart w:id="708" w:name="_Toc342554081"/>
      <w:bookmarkStart w:id="709" w:name="_Toc342554402"/>
      <w:bookmarkStart w:id="710" w:name="_Toc342554562"/>
      <w:bookmarkStart w:id="711" w:name="_Toc342554722"/>
      <w:bookmarkStart w:id="712" w:name="_Toc342554882"/>
      <w:bookmarkStart w:id="713" w:name="_Toc342555042"/>
      <w:bookmarkStart w:id="714" w:name="_Toc343098005"/>
      <w:bookmarkStart w:id="715" w:name="_Toc343495480"/>
      <w:bookmarkStart w:id="716" w:name="_Toc342554082"/>
      <w:bookmarkStart w:id="717" w:name="_Toc342554403"/>
      <w:bookmarkStart w:id="718" w:name="_Toc342554563"/>
      <w:bookmarkStart w:id="719" w:name="_Toc342554723"/>
      <w:bookmarkStart w:id="720" w:name="_Toc342554883"/>
      <w:bookmarkStart w:id="721" w:name="_Toc342555043"/>
      <w:bookmarkStart w:id="722" w:name="_Toc343098006"/>
      <w:bookmarkStart w:id="723" w:name="_Toc343495481"/>
      <w:bookmarkStart w:id="724" w:name="_Toc342554083"/>
      <w:bookmarkStart w:id="725" w:name="_Toc342554404"/>
      <w:bookmarkStart w:id="726" w:name="_Toc342554564"/>
      <w:bookmarkStart w:id="727" w:name="_Toc342554724"/>
      <w:bookmarkStart w:id="728" w:name="_Toc342554884"/>
      <w:bookmarkStart w:id="729" w:name="_Toc342555044"/>
      <w:bookmarkStart w:id="730" w:name="_Toc342985645"/>
      <w:bookmarkStart w:id="731" w:name="_Toc342985851"/>
      <w:bookmarkStart w:id="732" w:name="_Toc342986012"/>
      <w:bookmarkStart w:id="733" w:name="_Toc343098007"/>
      <w:bookmarkStart w:id="734" w:name="_Toc343495482"/>
      <w:bookmarkStart w:id="735" w:name="_Toc342554084"/>
      <w:bookmarkStart w:id="736" w:name="_Toc342554405"/>
      <w:bookmarkStart w:id="737" w:name="_Toc342554565"/>
      <w:bookmarkStart w:id="738" w:name="_Toc342554725"/>
      <w:bookmarkStart w:id="739" w:name="_Toc342554885"/>
      <w:bookmarkStart w:id="740" w:name="_Toc342555045"/>
      <w:bookmarkStart w:id="741" w:name="_Toc342985646"/>
      <w:bookmarkStart w:id="742" w:name="_Toc342985852"/>
      <w:bookmarkStart w:id="743" w:name="_Toc342986013"/>
      <w:bookmarkStart w:id="744" w:name="_Toc343098008"/>
      <w:bookmarkStart w:id="745" w:name="_Toc343495483"/>
      <w:bookmarkStart w:id="746" w:name="_Toc342554085"/>
      <w:bookmarkStart w:id="747" w:name="_Toc342554406"/>
      <w:bookmarkStart w:id="748" w:name="_Toc342554566"/>
      <w:bookmarkStart w:id="749" w:name="_Toc342554726"/>
      <w:bookmarkStart w:id="750" w:name="_Toc342554886"/>
      <w:bookmarkStart w:id="751" w:name="_Toc342555046"/>
      <w:bookmarkStart w:id="752" w:name="_Toc342985647"/>
      <w:bookmarkStart w:id="753" w:name="_Toc342985853"/>
      <w:bookmarkStart w:id="754" w:name="_Toc342986014"/>
      <w:bookmarkStart w:id="755" w:name="_Toc343098009"/>
      <w:bookmarkStart w:id="756" w:name="_Toc343495484"/>
      <w:bookmarkStart w:id="757" w:name="_Toc342554086"/>
      <w:bookmarkStart w:id="758" w:name="_Toc342554407"/>
      <w:bookmarkStart w:id="759" w:name="_Toc342554567"/>
      <w:bookmarkStart w:id="760" w:name="_Toc342554727"/>
      <w:bookmarkStart w:id="761" w:name="_Toc342554887"/>
      <w:bookmarkStart w:id="762" w:name="_Toc342555047"/>
      <w:bookmarkStart w:id="763" w:name="_Toc343098010"/>
      <w:bookmarkStart w:id="764" w:name="_Toc343495485"/>
      <w:bookmarkStart w:id="765" w:name="_Toc345513901"/>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t xml:space="preserve">Evaluating the </w:t>
      </w:r>
      <w:r w:rsidR="00B15EFF">
        <w:t xml:space="preserve">success </w:t>
      </w:r>
      <w:r>
        <w:t>o</w:t>
      </w:r>
      <w:r w:rsidR="00B15EFF">
        <w:t>f</w:t>
      </w:r>
      <w:r>
        <w:t xml:space="preserve"> </w:t>
      </w:r>
      <w:r w:rsidR="00B15EFF">
        <w:t>a c</w:t>
      </w:r>
      <w:r w:rsidR="003E6A41">
        <w:t>arer</w:t>
      </w:r>
      <w:r w:rsidR="00E006DE">
        <w:t xml:space="preserve"> s</w:t>
      </w:r>
      <w:r>
        <w:t>trategy</w:t>
      </w:r>
      <w:bookmarkEnd w:id="765"/>
      <w:r w:rsidR="00F546B3" w:rsidRPr="001058A3">
        <w:t xml:space="preserve"> </w:t>
      </w:r>
    </w:p>
    <w:p w:rsidR="00F546B3" w:rsidRPr="00B444E8" w:rsidRDefault="00F546B3" w:rsidP="00F546B3">
      <w:pPr>
        <w:spacing w:after="0" w:afterAutospacing="0"/>
      </w:pPr>
      <w:r w:rsidRPr="00B444E8">
        <w:t xml:space="preserve">Once a carer strategy has been implemented and has been </w:t>
      </w:r>
      <w:r w:rsidR="00E36D26" w:rsidRPr="00B444E8">
        <w:t xml:space="preserve">in place </w:t>
      </w:r>
      <w:r w:rsidRPr="00B444E8">
        <w:t xml:space="preserve">for some time it is important to evaluate its effectiveness for staff, managers, and the organisation as a whole. </w:t>
      </w:r>
      <w:r w:rsidR="00B160F1">
        <w:t>The best carer</w:t>
      </w:r>
      <w:r w:rsidR="00FF7D98">
        <w:t xml:space="preserve"> strategy is one in which both employees and employers benefit. </w:t>
      </w:r>
    </w:p>
    <w:p w:rsidR="00F546B3" w:rsidRPr="00B444E8" w:rsidRDefault="00F546B3" w:rsidP="00F546B3">
      <w:pPr>
        <w:spacing w:after="0" w:afterAutospacing="0"/>
      </w:pPr>
    </w:p>
    <w:p w:rsidR="00F546B3" w:rsidRPr="00B444E8" w:rsidRDefault="00C82BE1" w:rsidP="00F546B3">
      <w:pPr>
        <w:spacing w:after="0" w:afterAutospacing="0"/>
      </w:pPr>
      <w:r>
        <w:t>A</w:t>
      </w:r>
      <w:r w:rsidR="00F546B3" w:rsidRPr="00B444E8">
        <w:t>n evaluation can be conducted</w:t>
      </w:r>
      <w:r>
        <w:t xml:space="preserve"> through a number of methods including:</w:t>
      </w:r>
      <w:r w:rsidR="00F546B3" w:rsidRPr="00B444E8">
        <w:t xml:space="preserve"> </w:t>
      </w:r>
      <w:r w:rsidR="0016094C">
        <w:t>s</w:t>
      </w:r>
      <w:r w:rsidR="00F546B3" w:rsidRPr="00B444E8">
        <w:t xml:space="preserve">urveys, questionnaires, group interviews/discussions, and individual meetings with carers and their managers, as well as other staff. </w:t>
      </w:r>
    </w:p>
    <w:p w:rsidR="00F546B3" w:rsidRPr="00B444E8" w:rsidRDefault="00F546B3" w:rsidP="00F546B3">
      <w:pPr>
        <w:spacing w:after="0" w:afterAutospacing="0"/>
      </w:pPr>
    </w:p>
    <w:p w:rsidR="00F546B3" w:rsidRPr="00B444E8" w:rsidRDefault="00F546B3" w:rsidP="00F546B3">
      <w:pPr>
        <w:spacing w:after="0" w:afterAutospacing="0"/>
      </w:pPr>
      <w:r w:rsidRPr="00B444E8">
        <w:t xml:space="preserve">A formal evaluation of the carer strategy should take place after the strategy has been in place long enough for all working/operational arrangements that had to be altered to accommodate carers, to have settled. This could be as short as </w:t>
      </w:r>
      <w:r w:rsidR="00153279">
        <w:t>3</w:t>
      </w:r>
      <w:r w:rsidR="00153279" w:rsidRPr="00B444E8">
        <w:t xml:space="preserve"> </w:t>
      </w:r>
      <w:r w:rsidRPr="00B444E8">
        <w:t xml:space="preserve">months </w:t>
      </w:r>
      <w:r w:rsidR="00E36D26" w:rsidRPr="00B444E8">
        <w:t xml:space="preserve">or </w:t>
      </w:r>
      <w:r w:rsidRPr="00B444E8">
        <w:t xml:space="preserve">as long as 12 months, depending on the strategy, the number of carers, and the nature of work done at the workplace. </w:t>
      </w:r>
    </w:p>
    <w:p w:rsidR="00F546B3" w:rsidRPr="00B444E8" w:rsidRDefault="00F546B3" w:rsidP="00F546B3">
      <w:pPr>
        <w:spacing w:after="0" w:afterAutospacing="0"/>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0"/>
      </w:tblGrid>
      <w:tr w:rsidR="00F546B3" w:rsidRPr="0084216D" w:rsidTr="00F546B3">
        <w:trPr>
          <w:trHeight w:val="4254"/>
        </w:trPr>
        <w:tc>
          <w:tcPr>
            <w:tcW w:w="9130" w:type="dxa"/>
            <w:shd w:val="clear" w:color="auto" w:fill="F2F2F2" w:themeFill="background1" w:themeFillShade="F2"/>
          </w:tcPr>
          <w:p w:rsidR="00F546B3" w:rsidRPr="00B444E8" w:rsidRDefault="00F546B3" w:rsidP="00F546B3">
            <w:pPr>
              <w:spacing w:before="120" w:after="0" w:afterAutospacing="0"/>
            </w:pPr>
            <w:r w:rsidRPr="00B444E8">
              <w:t xml:space="preserve">The following </w:t>
            </w:r>
            <w:r w:rsidR="00C82BE1">
              <w:t xml:space="preserve">elements </w:t>
            </w:r>
            <w:r w:rsidRPr="00B444E8">
              <w:t>should be taken into consideration when evaluating a strategy:</w:t>
            </w:r>
          </w:p>
          <w:p w:rsidR="00F546B3" w:rsidRPr="00B444E8" w:rsidRDefault="00F546B3" w:rsidP="00F92091">
            <w:pPr>
              <w:pStyle w:val="ListParagraph"/>
              <w:numPr>
                <w:ilvl w:val="0"/>
                <w:numId w:val="16"/>
              </w:numPr>
              <w:spacing w:before="120" w:afterAutospacing="0"/>
              <w:ind w:left="808"/>
              <w:contextualSpacing w:val="0"/>
              <w:rPr>
                <w:sz w:val="24"/>
              </w:rPr>
            </w:pPr>
            <w:r w:rsidRPr="00B444E8">
              <w:rPr>
                <w:sz w:val="24"/>
              </w:rPr>
              <w:t>Have all aspects of the strategy been implemented?</w:t>
            </w:r>
          </w:p>
          <w:p w:rsidR="00F546B3" w:rsidRPr="00B444E8" w:rsidRDefault="00F546B3" w:rsidP="00F92091">
            <w:pPr>
              <w:pStyle w:val="ListParagraph"/>
              <w:numPr>
                <w:ilvl w:val="0"/>
                <w:numId w:val="16"/>
              </w:numPr>
              <w:spacing w:before="120" w:afterAutospacing="0"/>
              <w:ind w:left="808"/>
              <w:contextualSpacing w:val="0"/>
              <w:rPr>
                <w:sz w:val="24"/>
              </w:rPr>
            </w:pPr>
            <w:r w:rsidRPr="00B444E8">
              <w:rPr>
                <w:sz w:val="24"/>
              </w:rPr>
              <w:t>Has the strategy been communicated to all staff in the workplace?</w:t>
            </w:r>
          </w:p>
          <w:p w:rsidR="00F546B3" w:rsidRPr="00B444E8" w:rsidRDefault="00F546B3" w:rsidP="00F92091">
            <w:pPr>
              <w:pStyle w:val="ListParagraph"/>
              <w:numPr>
                <w:ilvl w:val="0"/>
                <w:numId w:val="16"/>
              </w:numPr>
              <w:spacing w:before="120" w:afterAutospacing="0"/>
              <w:ind w:left="808"/>
              <w:contextualSpacing w:val="0"/>
              <w:rPr>
                <w:sz w:val="24"/>
              </w:rPr>
            </w:pPr>
            <w:proofErr w:type="gramStart"/>
            <w:r w:rsidRPr="00B444E8">
              <w:rPr>
                <w:sz w:val="24"/>
              </w:rPr>
              <w:t>Do</w:t>
            </w:r>
            <w:proofErr w:type="gramEnd"/>
            <w:r w:rsidRPr="00B444E8">
              <w:rPr>
                <w:sz w:val="24"/>
              </w:rPr>
              <w:t xml:space="preserve"> </w:t>
            </w:r>
            <w:r w:rsidR="00E36D26" w:rsidRPr="00B444E8">
              <w:rPr>
                <w:sz w:val="24"/>
              </w:rPr>
              <w:t xml:space="preserve">all </w:t>
            </w:r>
            <w:r w:rsidRPr="00B444E8">
              <w:rPr>
                <w:sz w:val="24"/>
              </w:rPr>
              <w:t>staff understand how the strategy and its policies work in practice and what this will mean to work arrangements</w:t>
            </w:r>
            <w:r w:rsidR="00193768">
              <w:rPr>
                <w:sz w:val="24"/>
              </w:rPr>
              <w:t xml:space="preserve"> and to the </w:t>
            </w:r>
            <w:r w:rsidRPr="00B444E8">
              <w:rPr>
                <w:sz w:val="24"/>
              </w:rPr>
              <w:t>organisation?</w:t>
            </w:r>
          </w:p>
          <w:p w:rsidR="00F546B3" w:rsidRPr="00B444E8" w:rsidRDefault="00F546B3" w:rsidP="00F92091">
            <w:pPr>
              <w:pStyle w:val="ListParagraph"/>
              <w:numPr>
                <w:ilvl w:val="0"/>
                <w:numId w:val="16"/>
              </w:numPr>
              <w:spacing w:before="120" w:afterAutospacing="0"/>
              <w:ind w:left="808"/>
              <w:contextualSpacing w:val="0"/>
              <w:rPr>
                <w:sz w:val="24"/>
              </w:rPr>
            </w:pPr>
            <w:r w:rsidRPr="00B444E8">
              <w:rPr>
                <w:sz w:val="24"/>
              </w:rPr>
              <w:t>What is the take-up rate of the initiatives in the workplace? Does it reflect the actual numbers of carers in the workplace?</w:t>
            </w:r>
          </w:p>
          <w:p w:rsidR="00F546B3" w:rsidRPr="00B444E8" w:rsidRDefault="00F546B3" w:rsidP="00F92091">
            <w:pPr>
              <w:pStyle w:val="ListParagraph"/>
              <w:numPr>
                <w:ilvl w:val="0"/>
                <w:numId w:val="16"/>
              </w:numPr>
              <w:spacing w:before="120" w:afterAutospacing="0"/>
              <w:ind w:left="808"/>
              <w:contextualSpacing w:val="0"/>
              <w:rPr>
                <w:sz w:val="24"/>
              </w:rPr>
            </w:pPr>
            <w:r w:rsidRPr="00B444E8">
              <w:rPr>
                <w:sz w:val="24"/>
              </w:rPr>
              <w:t xml:space="preserve">What are </w:t>
            </w:r>
            <w:r w:rsidR="00FF7D98">
              <w:rPr>
                <w:sz w:val="24"/>
              </w:rPr>
              <w:t>the</w:t>
            </w:r>
            <w:r w:rsidR="00FF7D98" w:rsidRPr="00B444E8">
              <w:rPr>
                <w:sz w:val="24"/>
              </w:rPr>
              <w:t xml:space="preserve"> </w:t>
            </w:r>
            <w:r w:rsidRPr="00B444E8">
              <w:rPr>
                <w:sz w:val="24"/>
              </w:rPr>
              <w:t>barriers to taking up or accessing these policies for carers?</w:t>
            </w:r>
          </w:p>
          <w:p w:rsidR="00F546B3" w:rsidRPr="00B444E8" w:rsidRDefault="00F546B3" w:rsidP="00F92091">
            <w:pPr>
              <w:pStyle w:val="ListParagraph"/>
              <w:numPr>
                <w:ilvl w:val="0"/>
                <w:numId w:val="16"/>
              </w:numPr>
              <w:spacing w:before="120" w:afterAutospacing="0"/>
              <w:ind w:left="808"/>
              <w:contextualSpacing w:val="0"/>
              <w:rPr>
                <w:sz w:val="24"/>
              </w:rPr>
            </w:pPr>
            <w:r w:rsidRPr="00B444E8">
              <w:rPr>
                <w:sz w:val="24"/>
              </w:rPr>
              <w:t>Is the strategy meeting the needs of carers in the workplace?</w:t>
            </w:r>
          </w:p>
          <w:p w:rsidR="00F546B3" w:rsidRPr="00B444E8" w:rsidRDefault="00F546B3" w:rsidP="00F92091">
            <w:pPr>
              <w:pStyle w:val="ListParagraph"/>
              <w:numPr>
                <w:ilvl w:val="0"/>
                <w:numId w:val="16"/>
              </w:numPr>
              <w:spacing w:before="120" w:afterAutospacing="0"/>
              <w:ind w:left="808"/>
              <w:contextualSpacing w:val="0"/>
              <w:rPr>
                <w:sz w:val="24"/>
              </w:rPr>
            </w:pPr>
            <w:r w:rsidRPr="00B444E8">
              <w:rPr>
                <w:sz w:val="24"/>
              </w:rPr>
              <w:t>Are business and operational needs being met?</w:t>
            </w:r>
          </w:p>
          <w:p w:rsidR="00F546B3" w:rsidRPr="00B444E8" w:rsidRDefault="00F546B3" w:rsidP="00F92091">
            <w:pPr>
              <w:pStyle w:val="ListParagraph"/>
              <w:numPr>
                <w:ilvl w:val="0"/>
                <w:numId w:val="16"/>
              </w:numPr>
              <w:spacing w:before="120" w:afterAutospacing="0"/>
              <w:ind w:left="808"/>
              <w:contextualSpacing w:val="0"/>
              <w:rPr>
                <w:sz w:val="24"/>
              </w:rPr>
            </w:pPr>
            <w:r w:rsidRPr="00B444E8">
              <w:rPr>
                <w:sz w:val="24"/>
              </w:rPr>
              <w:t xml:space="preserve">What is working well and what is not working </w:t>
            </w:r>
            <w:r w:rsidR="00FF7D98">
              <w:rPr>
                <w:sz w:val="24"/>
              </w:rPr>
              <w:t xml:space="preserve">so </w:t>
            </w:r>
            <w:r w:rsidRPr="00B444E8">
              <w:rPr>
                <w:sz w:val="24"/>
              </w:rPr>
              <w:t>well?</w:t>
            </w:r>
          </w:p>
          <w:p w:rsidR="00F546B3" w:rsidRPr="00B444E8" w:rsidRDefault="00F546B3" w:rsidP="00F92091">
            <w:pPr>
              <w:pStyle w:val="ListParagraph"/>
              <w:numPr>
                <w:ilvl w:val="0"/>
                <w:numId w:val="16"/>
              </w:numPr>
              <w:spacing w:before="120" w:afterAutospacing="0"/>
              <w:ind w:left="808"/>
              <w:contextualSpacing w:val="0"/>
              <w:rPr>
                <w:sz w:val="24"/>
              </w:rPr>
            </w:pPr>
            <w:r w:rsidRPr="00B444E8">
              <w:rPr>
                <w:sz w:val="24"/>
              </w:rPr>
              <w:t>How can the strategy or its components be improved to work more effectively?</w:t>
            </w:r>
          </w:p>
        </w:tc>
      </w:tr>
    </w:tbl>
    <w:p w:rsidR="00F546B3" w:rsidRPr="00B444E8" w:rsidRDefault="00F546B3" w:rsidP="00F546B3">
      <w:pPr>
        <w:spacing w:after="0" w:afterAutospacing="0"/>
      </w:pPr>
    </w:p>
    <w:p w:rsidR="00F546B3" w:rsidRPr="00B444E8" w:rsidRDefault="00F546B3" w:rsidP="00F546B3">
      <w:pPr>
        <w:spacing w:after="0" w:afterAutospacing="0"/>
      </w:pPr>
      <w:r w:rsidRPr="00B444E8">
        <w:t xml:space="preserve">Monitoring the progress of the strategy (as it is implemented) can feed into the evaluation process. While monitoring is important </w:t>
      </w:r>
      <w:r w:rsidR="00FF7D98">
        <w:t>to</w:t>
      </w:r>
      <w:r w:rsidRPr="00B444E8">
        <w:t xml:space="preserve"> track the progress of the individual components of the strategy, a more in-depth evaluation is important to assess the strategy </w:t>
      </w:r>
      <w:r w:rsidR="00FF7D98">
        <w:t>in a holistic manner</w:t>
      </w:r>
      <w:r w:rsidRPr="00B444E8">
        <w:t xml:space="preserve">. For instance, it is important to evaluate whether the different components of the strategy are complementary and achieving the goals of the strategy. </w:t>
      </w:r>
    </w:p>
    <w:p w:rsidR="00F546B3" w:rsidRPr="00B444E8" w:rsidRDefault="00F546B3" w:rsidP="00F546B3">
      <w:pPr>
        <w:spacing w:after="0" w:afterAutospacing="0"/>
      </w:pPr>
    </w:p>
    <w:p w:rsidR="00F546B3" w:rsidRPr="001058A3" w:rsidRDefault="00F546B3" w:rsidP="00F546B3">
      <w:pPr>
        <w:spacing w:after="0" w:afterAutospacing="0"/>
      </w:pPr>
    </w:p>
    <w:p w:rsidR="00F546B3" w:rsidRPr="001058A3" w:rsidRDefault="00F546B3" w:rsidP="00B444E8">
      <w:pPr>
        <w:autoSpaceDE w:val="0"/>
        <w:autoSpaceDN w:val="0"/>
        <w:adjustRightInd w:val="0"/>
        <w:spacing w:after="0" w:afterAutospacing="0"/>
        <w:rPr>
          <w:rFonts w:cs="Arial"/>
          <w:sz w:val="22"/>
          <w:szCs w:val="22"/>
        </w:rPr>
        <w:sectPr w:rsidR="00F546B3" w:rsidRPr="001058A3" w:rsidSect="00F546B3">
          <w:footerReference w:type="default" r:id="rId19"/>
          <w:endnotePr>
            <w:numFmt w:val="decimal"/>
          </w:endnotePr>
          <w:pgSz w:w="11906" w:h="16838" w:code="9"/>
          <w:pgMar w:top="1134" w:right="1418" w:bottom="1134" w:left="1418" w:header="709" w:footer="709" w:gutter="0"/>
          <w:cols w:space="708"/>
          <w:docGrid w:linePitch="360"/>
        </w:sectPr>
      </w:pPr>
    </w:p>
    <w:p w:rsidR="00C73171" w:rsidRPr="00B15EFF" w:rsidRDefault="00C73171" w:rsidP="00B444E8">
      <w:pPr>
        <w:pStyle w:val="Heading1"/>
        <w:numPr>
          <w:ilvl w:val="0"/>
          <w:numId w:val="0"/>
        </w:numPr>
      </w:pPr>
      <w:bookmarkStart w:id="766" w:name="_Toc345513902"/>
      <w:r w:rsidRPr="00B444E8">
        <w:rPr>
          <w:rStyle w:val="Heading1Char"/>
          <w:b/>
        </w:rPr>
        <w:t>A</w:t>
      </w:r>
      <w:r w:rsidR="00B15EFF">
        <w:rPr>
          <w:rStyle w:val="Heading1Char"/>
          <w:b/>
        </w:rPr>
        <w:t>ppendix</w:t>
      </w:r>
      <w:r w:rsidRPr="00B444E8">
        <w:rPr>
          <w:rStyle w:val="Heading1Char"/>
          <w:b/>
        </w:rPr>
        <w:t xml:space="preserve"> A</w:t>
      </w:r>
      <w:r w:rsidR="006B0B31" w:rsidRPr="00B444E8">
        <w:rPr>
          <w:rStyle w:val="Heading1Char"/>
          <w:b/>
        </w:rPr>
        <w:t xml:space="preserve">: </w:t>
      </w:r>
      <w:r w:rsidRPr="00B444E8">
        <w:rPr>
          <w:rStyle w:val="Heading1Char"/>
          <w:b/>
        </w:rPr>
        <w:t>T</w:t>
      </w:r>
      <w:r w:rsidR="00E006DE">
        <w:rPr>
          <w:rStyle w:val="Heading1Char"/>
          <w:b/>
        </w:rPr>
        <w:t>alking about caring responsibilities and w</w:t>
      </w:r>
      <w:r w:rsidR="00B15EFF">
        <w:rPr>
          <w:rStyle w:val="Heading1Char"/>
          <w:b/>
        </w:rPr>
        <w:t>ork</w:t>
      </w:r>
      <w:bookmarkEnd w:id="766"/>
      <w:r w:rsidR="00B15EFF">
        <w:rPr>
          <w:rStyle w:val="Heading1Char"/>
          <w:b/>
        </w:rPr>
        <w:t xml:space="preserve"> </w:t>
      </w:r>
    </w:p>
    <w:p w:rsidR="00C73171" w:rsidRPr="005A62E8" w:rsidRDefault="000E78D9" w:rsidP="00C73171">
      <w:pPr>
        <w:spacing w:after="0" w:afterAutospacing="0"/>
        <w:rPr>
          <w:rFonts w:cs="Arial"/>
        </w:rPr>
      </w:pPr>
      <w:r>
        <w:rPr>
          <w:rFonts w:cs="Arial"/>
        </w:rPr>
        <w:t xml:space="preserve">This appendix is designed to give </w:t>
      </w:r>
      <w:r w:rsidR="00C73171" w:rsidRPr="005A62E8">
        <w:rPr>
          <w:rFonts w:cs="Arial"/>
        </w:rPr>
        <w:t xml:space="preserve">practical information and guidance </w:t>
      </w:r>
      <w:r w:rsidR="00A61DEF">
        <w:rPr>
          <w:rFonts w:cs="Arial"/>
        </w:rPr>
        <w:t xml:space="preserve">for managers </w:t>
      </w:r>
      <w:r w:rsidR="00C73171" w:rsidRPr="005A62E8">
        <w:rPr>
          <w:rFonts w:cs="Arial"/>
        </w:rPr>
        <w:t>on how to have a conversation with a staff member who has requested support to meet their caring responsibilities</w:t>
      </w:r>
      <w:r w:rsidR="002016FF">
        <w:rPr>
          <w:rFonts w:cs="Arial"/>
        </w:rPr>
        <w:t xml:space="preserve"> and develop an individual plan</w:t>
      </w:r>
      <w:r w:rsidR="00C73171" w:rsidRPr="005A62E8">
        <w:rPr>
          <w:rFonts w:cs="Arial"/>
        </w:rPr>
        <w:t>.</w:t>
      </w:r>
    </w:p>
    <w:p w:rsidR="00C73171" w:rsidRPr="005A62E8" w:rsidRDefault="00C73171" w:rsidP="00C73171">
      <w:pPr>
        <w:spacing w:after="0" w:afterAutospacing="0"/>
        <w:rPr>
          <w:rFonts w:cs="Arial"/>
        </w:rPr>
      </w:pPr>
    </w:p>
    <w:p w:rsidR="002016FF" w:rsidRPr="005A62E8" w:rsidRDefault="002016FF" w:rsidP="002016FF">
      <w:pPr>
        <w:spacing w:after="0" w:afterAutospacing="0"/>
        <w:rPr>
          <w:rFonts w:cs="Arial"/>
          <w:b/>
          <w:color w:val="0070C0"/>
        </w:rPr>
      </w:pPr>
      <w:r w:rsidRPr="005A62E8">
        <w:rPr>
          <w:rFonts w:cs="Arial"/>
          <w:b/>
          <w:color w:val="0070C0"/>
        </w:rPr>
        <w:t>How do you have the conversation to discuss caring responsibilities and the workplace support required?</w:t>
      </w:r>
    </w:p>
    <w:p w:rsidR="002016FF" w:rsidRDefault="002016FF" w:rsidP="00C73171">
      <w:pPr>
        <w:spacing w:after="0" w:afterAutospacing="0"/>
        <w:rPr>
          <w:rFonts w:cs="Arial"/>
        </w:rPr>
      </w:pPr>
    </w:p>
    <w:p w:rsidR="00A61DEF" w:rsidRPr="005A62E8" w:rsidRDefault="00A61DEF" w:rsidP="00A61DEF">
      <w:pPr>
        <w:spacing w:after="0" w:afterAutospacing="0"/>
        <w:rPr>
          <w:rFonts w:cs="Arial"/>
        </w:rPr>
      </w:pPr>
      <w:r w:rsidRPr="005A62E8">
        <w:rPr>
          <w:rFonts w:cs="Arial"/>
        </w:rPr>
        <w:t>Carers who are starting to care for a dependent may find it bewildering, confusing and demanding. Some may find it hard to ask for support and others may find that they become increasingly isolated.</w:t>
      </w:r>
    </w:p>
    <w:p w:rsidR="00A61DEF" w:rsidRDefault="00A61DEF" w:rsidP="00C73171">
      <w:pPr>
        <w:spacing w:after="0" w:afterAutospacing="0"/>
        <w:rPr>
          <w:rFonts w:cs="Arial"/>
        </w:rPr>
      </w:pPr>
    </w:p>
    <w:p w:rsidR="00C73171" w:rsidRPr="005A62E8" w:rsidRDefault="00A61DEF" w:rsidP="00C73171">
      <w:pPr>
        <w:spacing w:after="0" w:afterAutospacing="0"/>
        <w:rPr>
          <w:rFonts w:cs="Arial"/>
        </w:rPr>
      </w:pPr>
      <w:r>
        <w:rPr>
          <w:rFonts w:cs="Arial"/>
        </w:rPr>
        <w:t xml:space="preserve">Ensuring information on meeting caring </w:t>
      </w:r>
      <w:proofErr w:type="gramStart"/>
      <w:r>
        <w:rPr>
          <w:rFonts w:cs="Arial"/>
        </w:rPr>
        <w:t>responsibilities is</w:t>
      </w:r>
      <w:proofErr w:type="gramEnd"/>
      <w:r>
        <w:rPr>
          <w:rFonts w:cs="Arial"/>
        </w:rPr>
        <w:t xml:space="preserve"> available and accessible to all staff can assist managers to initiate conversations on caring responsibilities and not having</w:t>
      </w:r>
      <w:r w:rsidR="00C73171" w:rsidRPr="005A62E8">
        <w:rPr>
          <w:rFonts w:cs="Arial"/>
        </w:rPr>
        <w:t xml:space="preserve"> to wait for staff to </w:t>
      </w:r>
      <w:r>
        <w:rPr>
          <w:rFonts w:cs="Arial"/>
        </w:rPr>
        <w:t>make the approach</w:t>
      </w:r>
      <w:r w:rsidR="00C73171" w:rsidRPr="005A62E8">
        <w:rPr>
          <w:rFonts w:cs="Arial"/>
        </w:rPr>
        <w:t xml:space="preserve">. </w:t>
      </w:r>
    </w:p>
    <w:p w:rsidR="00C73171" w:rsidRPr="005A62E8" w:rsidRDefault="00C73171" w:rsidP="00C73171">
      <w:pPr>
        <w:spacing w:after="0" w:afterAutospacing="0"/>
        <w:rPr>
          <w:rFonts w:cs="Arial"/>
        </w:rPr>
      </w:pPr>
    </w:p>
    <w:p w:rsidR="00C73171" w:rsidRPr="005A62E8" w:rsidRDefault="00C73171" w:rsidP="00C73171">
      <w:pPr>
        <w:spacing w:after="0" w:afterAutospacing="0"/>
        <w:rPr>
          <w:rFonts w:cs="Arial"/>
        </w:rPr>
      </w:pPr>
      <w:r w:rsidRPr="005A62E8">
        <w:rPr>
          <w:rFonts w:cs="Arial"/>
          <w:b/>
          <w:color w:val="0070C0"/>
        </w:rPr>
        <w:t>Caring for someone is a challenge that many of us are likely to face in the future</w:t>
      </w:r>
      <w:r w:rsidRPr="005A62E8">
        <w:rPr>
          <w:rFonts w:cs="Arial"/>
          <w:color w:val="0070C0"/>
        </w:rPr>
        <w:t xml:space="preserve"> </w:t>
      </w:r>
      <w:r w:rsidRPr="005A62E8">
        <w:rPr>
          <w:rFonts w:cs="Arial"/>
        </w:rPr>
        <w:t>and of course we naturally may ask ourselves:</w:t>
      </w:r>
    </w:p>
    <w:p w:rsidR="00C73171" w:rsidRPr="005A62E8" w:rsidRDefault="00C73171" w:rsidP="00C73171">
      <w:pPr>
        <w:numPr>
          <w:ilvl w:val="0"/>
          <w:numId w:val="20"/>
        </w:numPr>
        <w:autoSpaceDE w:val="0"/>
        <w:autoSpaceDN w:val="0"/>
        <w:adjustRightInd w:val="0"/>
        <w:spacing w:before="120" w:after="0" w:afterAutospacing="0"/>
        <w:rPr>
          <w:rFonts w:cs="Arial"/>
        </w:rPr>
      </w:pPr>
      <w:r w:rsidRPr="005A62E8">
        <w:rPr>
          <w:rFonts w:cs="Arial"/>
        </w:rPr>
        <w:t>How will I cope when this happens to me?</w:t>
      </w:r>
    </w:p>
    <w:p w:rsidR="00C73171" w:rsidRPr="005A62E8" w:rsidRDefault="00C73171" w:rsidP="00C73171">
      <w:pPr>
        <w:numPr>
          <w:ilvl w:val="0"/>
          <w:numId w:val="20"/>
        </w:numPr>
        <w:autoSpaceDE w:val="0"/>
        <w:autoSpaceDN w:val="0"/>
        <w:adjustRightInd w:val="0"/>
        <w:spacing w:before="120" w:after="0" w:afterAutospacing="0"/>
        <w:rPr>
          <w:rFonts w:cs="Arial"/>
        </w:rPr>
      </w:pPr>
      <w:r w:rsidRPr="005A62E8">
        <w:rPr>
          <w:rFonts w:cs="Arial"/>
        </w:rPr>
        <w:t>What will I need to do?</w:t>
      </w:r>
    </w:p>
    <w:p w:rsidR="00C73171" w:rsidRPr="005A62E8" w:rsidRDefault="00C73171" w:rsidP="00C73171">
      <w:pPr>
        <w:numPr>
          <w:ilvl w:val="0"/>
          <w:numId w:val="20"/>
        </w:numPr>
        <w:autoSpaceDE w:val="0"/>
        <w:autoSpaceDN w:val="0"/>
        <w:adjustRightInd w:val="0"/>
        <w:spacing w:before="120" w:after="0" w:afterAutospacing="0"/>
        <w:rPr>
          <w:rFonts w:cs="Arial"/>
        </w:rPr>
      </w:pPr>
      <w:r w:rsidRPr="005A62E8">
        <w:rPr>
          <w:rFonts w:cs="Arial"/>
        </w:rPr>
        <w:t>Can I care for someone as well as keep my job?</w:t>
      </w:r>
    </w:p>
    <w:p w:rsidR="00C73171" w:rsidRPr="005A62E8" w:rsidRDefault="00C73171" w:rsidP="00C73171">
      <w:pPr>
        <w:spacing w:after="0" w:afterAutospacing="0"/>
        <w:rPr>
          <w:rFonts w:cs="Arial"/>
        </w:rPr>
      </w:pPr>
    </w:p>
    <w:p w:rsidR="00C73171" w:rsidRDefault="00C73171" w:rsidP="00C73171">
      <w:pPr>
        <w:spacing w:after="0" w:afterAutospacing="0"/>
        <w:rPr>
          <w:rFonts w:cs="Arial"/>
        </w:rPr>
      </w:pPr>
      <w:r w:rsidRPr="005A62E8">
        <w:rPr>
          <w:rFonts w:cs="Arial"/>
        </w:rPr>
        <w:t xml:space="preserve">The needs of each carer will be unique and </w:t>
      </w:r>
      <w:r w:rsidR="00A61DEF">
        <w:rPr>
          <w:rFonts w:cs="Arial"/>
        </w:rPr>
        <w:t>managers</w:t>
      </w:r>
      <w:r w:rsidRPr="005A62E8">
        <w:rPr>
          <w:rFonts w:cs="Arial"/>
        </w:rPr>
        <w:t xml:space="preserve"> should talk to the individual</w:t>
      </w:r>
      <w:r w:rsidR="00A61DEF">
        <w:rPr>
          <w:rFonts w:cs="Arial"/>
        </w:rPr>
        <w:t xml:space="preserve"> staff member about their</w:t>
      </w:r>
      <w:r w:rsidRPr="005A62E8">
        <w:rPr>
          <w:rFonts w:cs="Arial"/>
        </w:rPr>
        <w:t xml:space="preserve"> situation in order to explore what support may be required. </w:t>
      </w:r>
    </w:p>
    <w:p w:rsidR="00A103C4" w:rsidRPr="005A62E8" w:rsidRDefault="00A103C4" w:rsidP="00C73171">
      <w:pPr>
        <w:spacing w:after="0" w:afterAutospacing="0"/>
        <w:rPr>
          <w:rFonts w:cs="Arial"/>
        </w:rPr>
      </w:pPr>
    </w:p>
    <w:p w:rsidR="00C73171" w:rsidRPr="005A62E8" w:rsidRDefault="00C73171" w:rsidP="00C73171">
      <w:pPr>
        <w:spacing w:after="0" w:afterAutospacing="0"/>
        <w:rPr>
          <w:rFonts w:cs="Arial"/>
        </w:rPr>
      </w:pPr>
      <w:r w:rsidRPr="005A62E8">
        <w:rPr>
          <w:rFonts w:cs="Arial"/>
        </w:rPr>
        <w:t xml:space="preserve">The following provides a five-step guide to help managers and carers to have this discussion. </w:t>
      </w:r>
    </w:p>
    <w:p w:rsidR="002E3829" w:rsidRDefault="002E3829" w:rsidP="00C73171">
      <w:pPr>
        <w:keepNext/>
        <w:autoSpaceDE w:val="0"/>
        <w:autoSpaceDN w:val="0"/>
        <w:adjustRightInd w:val="0"/>
        <w:spacing w:after="0" w:afterAutospacing="0"/>
        <w:rPr>
          <w:rFonts w:cs="Arial"/>
          <w:b/>
          <w:color w:val="0070C0"/>
        </w:rPr>
      </w:pPr>
    </w:p>
    <w:p w:rsidR="00C73171" w:rsidRPr="001058A3" w:rsidRDefault="00C73171" w:rsidP="00C73171">
      <w:pPr>
        <w:keepNext/>
        <w:autoSpaceDE w:val="0"/>
        <w:autoSpaceDN w:val="0"/>
        <w:adjustRightInd w:val="0"/>
        <w:spacing w:after="0" w:afterAutospacing="0"/>
        <w:rPr>
          <w:rFonts w:cs="Arial"/>
          <w:b/>
          <w:i/>
          <w:color w:val="0070C0"/>
        </w:rPr>
      </w:pPr>
      <w:r w:rsidRPr="001058A3">
        <w:rPr>
          <w:rFonts w:cs="Arial"/>
          <w:b/>
          <w:color w:val="0070C0"/>
        </w:rPr>
        <w:t xml:space="preserve">Five </w:t>
      </w:r>
      <w:r w:rsidR="00793A35">
        <w:rPr>
          <w:rFonts w:cs="Arial"/>
          <w:b/>
          <w:color w:val="0070C0"/>
        </w:rPr>
        <w:t>s</w:t>
      </w:r>
      <w:r w:rsidRPr="001058A3">
        <w:rPr>
          <w:rFonts w:cs="Arial"/>
          <w:b/>
          <w:color w:val="0070C0"/>
        </w:rPr>
        <w:t xml:space="preserve">teps </w:t>
      </w:r>
      <w:r w:rsidR="006C1943">
        <w:rPr>
          <w:rFonts w:cs="Arial"/>
          <w:b/>
          <w:color w:val="0070C0"/>
        </w:rPr>
        <w:t>for</w:t>
      </w:r>
      <w:r w:rsidRPr="001058A3">
        <w:rPr>
          <w:rFonts w:cs="Arial"/>
          <w:b/>
          <w:color w:val="0070C0"/>
        </w:rPr>
        <w:t xml:space="preserve"> having an effective conversation with a staff member</w:t>
      </w:r>
    </w:p>
    <w:p w:rsidR="00C73171" w:rsidRPr="001058A3" w:rsidRDefault="00C73171" w:rsidP="00C73171">
      <w:pPr>
        <w:keepNext/>
        <w:autoSpaceDE w:val="0"/>
        <w:autoSpaceDN w:val="0"/>
        <w:adjustRightInd w:val="0"/>
        <w:spacing w:after="0" w:afterAutospacing="0"/>
        <w:rPr>
          <w:rFonts w:cs="Arial"/>
          <w:b/>
          <w:color w:val="0070C0"/>
        </w:rPr>
      </w:pPr>
    </w:p>
    <w:p w:rsidR="00C73171" w:rsidRPr="001058A3" w:rsidRDefault="00C73171" w:rsidP="00C73171">
      <w:pPr>
        <w:keepNext/>
        <w:spacing w:after="0" w:afterAutospacing="0"/>
        <w:rPr>
          <w:rFonts w:cs="Arial"/>
          <w:color w:val="0070C0"/>
          <w:sz w:val="22"/>
          <w:szCs w:val="22"/>
        </w:rPr>
      </w:pPr>
      <w:r w:rsidRPr="00B444E8">
        <w:rPr>
          <w:rFonts w:cs="Arial"/>
          <w:noProof/>
          <w:color w:val="0070C0"/>
          <w:sz w:val="22"/>
          <w:szCs w:val="22"/>
        </w:rPr>
        <w:drawing>
          <wp:inline distT="0" distB="0" distL="0" distR="0" wp14:anchorId="3D7CF127" wp14:editId="7D3C4466">
            <wp:extent cx="5810250" cy="18288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73171" w:rsidRPr="005A62E8" w:rsidRDefault="00C73171" w:rsidP="00C73171">
      <w:pPr>
        <w:keepNext/>
        <w:shd w:val="clear" w:color="auto" w:fill="C6D9F1" w:themeFill="text2" w:themeFillTint="33"/>
        <w:autoSpaceDE w:val="0"/>
        <w:autoSpaceDN w:val="0"/>
        <w:adjustRightInd w:val="0"/>
        <w:spacing w:before="120" w:after="0" w:afterAutospacing="0"/>
        <w:rPr>
          <w:rFonts w:cs="Arial"/>
          <w:b/>
        </w:rPr>
      </w:pPr>
      <w:r w:rsidRPr="005A62E8">
        <w:rPr>
          <w:rFonts w:cs="Arial"/>
          <w:b/>
        </w:rPr>
        <w:t>Step 1:  Understand the issue and the need for support</w:t>
      </w:r>
    </w:p>
    <w:p w:rsidR="00C73171" w:rsidRPr="005A62E8" w:rsidRDefault="00C73171" w:rsidP="00C73171">
      <w:pPr>
        <w:autoSpaceDE w:val="0"/>
        <w:autoSpaceDN w:val="0"/>
        <w:adjustRightInd w:val="0"/>
        <w:spacing w:after="0" w:afterAutospacing="0"/>
        <w:rPr>
          <w:rFonts w:cs="Arial"/>
        </w:rPr>
      </w:pPr>
    </w:p>
    <w:p w:rsidR="006C1943" w:rsidRPr="005A62E8" w:rsidRDefault="00C73171" w:rsidP="006C1943">
      <w:pPr>
        <w:autoSpaceDE w:val="0"/>
        <w:autoSpaceDN w:val="0"/>
        <w:adjustRightInd w:val="0"/>
        <w:spacing w:after="0" w:afterAutospacing="0"/>
        <w:rPr>
          <w:rFonts w:cs="Arial"/>
          <w:color w:val="0070C0"/>
        </w:rPr>
      </w:pPr>
      <w:r w:rsidRPr="005A62E8">
        <w:rPr>
          <w:rFonts w:cs="Arial"/>
        </w:rPr>
        <w:t xml:space="preserve">Careful consideration should be given to any requests for support or adjustments. While it is common to focus on what cannot be done, a better way to approach each discussion is to focus on the issue, the options and the possible solutions. Think about how something </w:t>
      </w:r>
      <w:r w:rsidRPr="005A62E8">
        <w:rPr>
          <w:rFonts w:cs="Arial"/>
          <w:i/>
        </w:rPr>
        <w:t>can</w:t>
      </w:r>
      <w:r w:rsidRPr="005A62E8">
        <w:rPr>
          <w:rFonts w:cs="Arial"/>
        </w:rPr>
        <w:t xml:space="preserve"> work rather than the obstacles to it working.</w:t>
      </w:r>
      <w:r w:rsidR="006C1943" w:rsidRPr="006C1943">
        <w:rPr>
          <w:rFonts w:cs="Arial"/>
          <w:b/>
          <w:color w:val="0070C0"/>
        </w:rPr>
        <w:t xml:space="preserve"> </w:t>
      </w:r>
      <w:r w:rsidR="006C1943" w:rsidRPr="005A62E8">
        <w:rPr>
          <w:rFonts w:cs="Arial"/>
          <w:b/>
          <w:color w:val="0070C0"/>
        </w:rPr>
        <w:t xml:space="preserve">Evaluate an individual’s request for flexibility </w:t>
      </w:r>
    </w:p>
    <w:p w:rsidR="00C73171" w:rsidRPr="005A62E8" w:rsidRDefault="00C73171" w:rsidP="00C73171">
      <w:pPr>
        <w:tabs>
          <w:tab w:val="left" w:pos="600"/>
        </w:tabs>
        <w:autoSpaceDE w:val="0"/>
        <w:autoSpaceDN w:val="0"/>
        <w:adjustRightInd w:val="0"/>
        <w:spacing w:after="0" w:afterAutospacing="0"/>
        <w:rPr>
          <w:rFonts w:cs="Arial"/>
        </w:rPr>
      </w:pPr>
    </w:p>
    <w:p w:rsidR="00C73171" w:rsidRPr="005A62E8" w:rsidRDefault="00C73171" w:rsidP="00C73171">
      <w:pPr>
        <w:autoSpaceDE w:val="0"/>
        <w:autoSpaceDN w:val="0"/>
        <w:adjustRightInd w:val="0"/>
        <w:spacing w:after="0" w:afterAutospacing="0"/>
        <w:rPr>
          <w:rFonts w:cs="Arial"/>
        </w:rPr>
      </w:pPr>
    </w:p>
    <w:p w:rsidR="00C73171" w:rsidRPr="005A62E8" w:rsidRDefault="00C73171" w:rsidP="00C73171">
      <w:pPr>
        <w:autoSpaceDE w:val="0"/>
        <w:autoSpaceDN w:val="0"/>
        <w:adjustRightInd w:val="0"/>
        <w:spacing w:after="0" w:afterAutospacing="0"/>
        <w:rPr>
          <w:rFonts w:cs="Arial"/>
        </w:rPr>
      </w:pPr>
      <w:r w:rsidRPr="005A62E8">
        <w:rPr>
          <w:rFonts w:cs="Arial"/>
        </w:rPr>
        <w:t xml:space="preserve">It is good to spend some time thinking about what the actual issues are and what needs </w:t>
      </w:r>
      <w:r w:rsidR="005D4533">
        <w:rPr>
          <w:rFonts w:cs="Arial"/>
        </w:rPr>
        <w:t xml:space="preserve">both </w:t>
      </w:r>
      <w:r w:rsidRPr="005A62E8">
        <w:rPr>
          <w:rFonts w:cs="Arial"/>
        </w:rPr>
        <w:t xml:space="preserve">the carer </w:t>
      </w:r>
      <w:r w:rsidR="005D4533">
        <w:rPr>
          <w:rFonts w:cs="Arial"/>
        </w:rPr>
        <w:t>and the business have</w:t>
      </w:r>
      <w:r w:rsidRPr="005A62E8">
        <w:rPr>
          <w:rFonts w:cs="Arial"/>
        </w:rPr>
        <w:t xml:space="preserve">. Rushing to a solution without giving the matter proper consideration can often result in an arrangement that is unsuitable and unsustainable for both the organisation and the carer. </w:t>
      </w:r>
    </w:p>
    <w:p w:rsidR="00C73171" w:rsidRPr="005A62E8" w:rsidRDefault="00C73171" w:rsidP="00C73171">
      <w:pPr>
        <w:autoSpaceDE w:val="0"/>
        <w:autoSpaceDN w:val="0"/>
        <w:adjustRightInd w:val="0"/>
        <w:spacing w:after="0" w:afterAutospacing="0"/>
        <w:rPr>
          <w:rFonts w:cs="Arial"/>
        </w:rPr>
      </w:pPr>
    </w:p>
    <w:p w:rsidR="00C73171" w:rsidRPr="005A62E8" w:rsidRDefault="00C73171" w:rsidP="00C73171">
      <w:pPr>
        <w:autoSpaceDE w:val="0"/>
        <w:autoSpaceDN w:val="0"/>
        <w:adjustRightInd w:val="0"/>
        <w:spacing w:after="0" w:afterAutospacing="0"/>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520"/>
      </w:tblGrid>
      <w:tr w:rsidR="00C73171" w:rsidRPr="005A62E8" w:rsidTr="00A2410A">
        <w:trPr>
          <w:trHeight w:val="1975"/>
        </w:trPr>
        <w:tc>
          <w:tcPr>
            <w:tcW w:w="4520" w:type="dxa"/>
            <w:shd w:val="clear" w:color="auto" w:fill="F2F2F2" w:themeFill="background1" w:themeFillShade="F2"/>
          </w:tcPr>
          <w:p w:rsidR="00C73171" w:rsidRPr="005A62E8" w:rsidRDefault="00C73171" w:rsidP="00A2410A">
            <w:pPr>
              <w:keepNext/>
              <w:autoSpaceDE w:val="0"/>
              <w:autoSpaceDN w:val="0"/>
              <w:adjustRightInd w:val="0"/>
              <w:spacing w:after="0" w:afterAutospacing="0"/>
              <w:rPr>
                <w:rFonts w:cs="Arial"/>
                <w:b/>
              </w:rPr>
            </w:pPr>
            <w:r w:rsidRPr="005A62E8">
              <w:rPr>
                <w:rFonts w:cs="Arial"/>
                <w:b/>
              </w:rPr>
              <w:t xml:space="preserve">Manager </w:t>
            </w:r>
          </w:p>
          <w:p w:rsidR="002E3829" w:rsidRPr="002E3829" w:rsidRDefault="00C73171" w:rsidP="00B444E8">
            <w:pPr>
              <w:pStyle w:val="ListParagraph"/>
              <w:numPr>
                <w:ilvl w:val="0"/>
                <w:numId w:val="27"/>
              </w:numPr>
              <w:autoSpaceDE w:val="0"/>
              <w:autoSpaceDN w:val="0"/>
              <w:adjustRightInd w:val="0"/>
              <w:spacing w:afterAutospacing="0"/>
              <w:rPr>
                <w:rFonts w:cs="Arial"/>
              </w:rPr>
            </w:pPr>
            <w:r w:rsidRPr="005A62E8">
              <w:rPr>
                <w:rFonts w:cs="Arial"/>
                <w:sz w:val="24"/>
              </w:rPr>
              <w:t xml:space="preserve">Help staff </w:t>
            </w:r>
            <w:r w:rsidR="006834F2">
              <w:rPr>
                <w:rFonts w:cs="Arial"/>
                <w:sz w:val="24"/>
              </w:rPr>
              <w:t xml:space="preserve">member </w:t>
            </w:r>
            <w:r w:rsidRPr="005A62E8">
              <w:rPr>
                <w:rFonts w:cs="Arial"/>
                <w:sz w:val="24"/>
              </w:rPr>
              <w:t xml:space="preserve">identify what the real </w:t>
            </w:r>
            <w:r w:rsidRPr="002E3829">
              <w:rPr>
                <w:rFonts w:cs="Arial"/>
                <w:sz w:val="24"/>
              </w:rPr>
              <w:t>issues are and consider what can be done</w:t>
            </w:r>
          </w:p>
          <w:p w:rsidR="002E3829" w:rsidRPr="002E3829" w:rsidRDefault="002E3829" w:rsidP="002E3829">
            <w:pPr>
              <w:pStyle w:val="ListParagraph"/>
              <w:numPr>
                <w:ilvl w:val="0"/>
                <w:numId w:val="27"/>
              </w:numPr>
              <w:autoSpaceDE w:val="0"/>
              <w:autoSpaceDN w:val="0"/>
              <w:adjustRightInd w:val="0"/>
              <w:spacing w:afterAutospacing="0"/>
              <w:rPr>
                <w:rFonts w:cs="Arial"/>
                <w:sz w:val="24"/>
              </w:rPr>
            </w:pPr>
            <w:r w:rsidRPr="00524B08">
              <w:rPr>
                <w:rFonts w:cs="Arial"/>
                <w:sz w:val="24"/>
              </w:rPr>
              <w:t>Encourage flexible work practice</w:t>
            </w:r>
            <w:r w:rsidR="006834F2">
              <w:rPr>
                <w:rFonts w:cs="Arial"/>
                <w:sz w:val="24"/>
              </w:rPr>
              <w:t>s</w:t>
            </w:r>
            <w:r w:rsidRPr="00524B08">
              <w:rPr>
                <w:rFonts w:cs="Arial"/>
                <w:sz w:val="24"/>
              </w:rPr>
              <w:t xml:space="preserve"> for both men and women</w:t>
            </w:r>
          </w:p>
        </w:tc>
        <w:tc>
          <w:tcPr>
            <w:tcW w:w="4520" w:type="dxa"/>
            <w:shd w:val="clear" w:color="auto" w:fill="F2F2F2" w:themeFill="background1" w:themeFillShade="F2"/>
          </w:tcPr>
          <w:p w:rsidR="00C73171" w:rsidRPr="005A62E8" w:rsidRDefault="00C73171" w:rsidP="00A2410A">
            <w:pPr>
              <w:autoSpaceDE w:val="0"/>
              <w:autoSpaceDN w:val="0"/>
              <w:adjustRightInd w:val="0"/>
              <w:spacing w:after="0" w:afterAutospacing="0"/>
              <w:rPr>
                <w:rFonts w:cs="Arial"/>
                <w:b/>
              </w:rPr>
            </w:pPr>
            <w:r w:rsidRPr="005A62E8">
              <w:rPr>
                <w:rFonts w:cs="Arial"/>
                <w:b/>
              </w:rPr>
              <w:t>Staff member</w:t>
            </w:r>
          </w:p>
          <w:p w:rsidR="00C73171" w:rsidRPr="005A62E8" w:rsidRDefault="00C73171" w:rsidP="00A2410A">
            <w:pPr>
              <w:pStyle w:val="ListParagraph"/>
              <w:numPr>
                <w:ilvl w:val="0"/>
                <w:numId w:val="28"/>
              </w:numPr>
              <w:autoSpaceDE w:val="0"/>
              <w:autoSpaceDN w:val="0"/>
              <w:adjustRightInd w:val="0"/>
              <w:spacing w:afterAutospacing="0"/>
              <w:rPr>
                <w:rFonts w:cs="Arial"/>
                <w:sz w:val="24"/>
              </w:rPr>
            </w:pPr>
            <w:r w:rsidRPr="005A62E8">
              <w:rPr>
                <w:rFonts w:cs="Arial"/>
                <w:sz w:val="24"/>
              </w:rPr>
              <w:t>Think about the issue or situation that you want to discuss</w:t>
            </w:r>
          </w:p>
          <w:p w:rsidR="00C73171" w:rsidRDefault="00C73171" w:rsidP="00A2410A">
            <w:pPr>
              <w:pStyle w:val="ListParagraph"/>
              <w:numPr>
                <w:ilvl w:val="0"/>
                <w:numId w:val="28"/>
              </w:numPr>
              <w:autoSpaceDE w:val="0"/>
              <w:autoSpaceDN w:val="0"/>
              <w:adjustRightInd w:val="0"/>
              <w:spacing w:afterAutospacing="0"/>
              <w:rPr>
                <w:rFonts w:cs="Arial"/>
                <w:sz w:val="24"/>
              </w:rPr>
            </w:pPr>
            <w:r w:rsidRPr="005A62E8">
              <w:rPr>
                <w:rFonts w:cs="Arial"/>
                <w:sz w:val="24"/>
              </w:rPr>
              <w:t>Try to think about what support you need to balance your caring responsibilities with your work</w:t>
            </w:r>
          </w:p>
          <w:p w:rsidR="005D4533" w:rsidRPr="005A62E8" w:rsidRDefault="005D4533" w:rsidP="00A2410A">
            <w:pPr>
              <w:pStyle w:val="ListParagraph"/>
              <w:numPr>
                <w:ilvl w:val="0"/>
                <w:numId w:val="28"/>
              </w:numPr>
              <w:autoSpaceDE w:val="0"/>
              <w:autoSpaceDN w:val="0"/>
              <w:adjustRightInd w:val="0"/>
              <w:spacing w:afterAutospacing="0"/>
              <w:rPr>
                <w:rFonts w:cs="Arial"/>
                <w:sz w:val="24"/>
              </w:rPr>
            </w:pPr>
            <w:r>
              <w:rPr>
                <w:rFonts w:cs="Arial"/>
                <w:sz w:val="24"/>
              </w:rPr>
              <w:t>Think about any impact on the business outcomes of your role</w:t>
            </w:r>
          </w:p>
          <w:p w:rsidR="00C73171" w:rsidRPr="005A62E8" w:rsidRDefault="00C73171" w:rsidP="00A2410A">
            <w:pPr>
              <w:pStyle w:val="ListParagraph"/>
              <w:numPr>
                <w:ilvl w:val="0"/>
                <w:numId w:val="28"/>
              </w:numPr>
              <w:autoSpaceDE w:val="0"/>
              <w:autoSpaceDN w:val="0"/>
              <w:adjustRightInd w:val="0"/>
              <w:spacing w:afterAutospacing="0"/>
              <w:rPr>
                <w:rFonts w:cs="Arial"/>
                <w:sz w:val="24"/>
              </w:rPr>
            </w:pPr>
            <w:r w:rsidRPr="005A62E8">
              <w:rPr>
                <w:rFonts w:cs="Arial"/>
                <w:sz w:val="24"/>
              </w:rPr>
              <w:t>Think about how long you will need support</w:t>
            </w:r>
          </w:p>
          <w:p w:rsidR="00C73171" w:rsidRPr="005A62E8" w:rsidRDefault="00C73171" w:rsidP="00A2410A">
            <w:pPr>
              <w:pStyle w:val="ListParagraph"/>
              <w:numPr>
                <w:ilvl w:val="0"/>
                <w:numId w:val="28"/>
              </w:numPr>
              <w:autoSpaceDE w:val="0"/>
              <w:autoSpaceDN w:val="0"/>
              <w:adjustRightInd w:val="0"/>
              <w:spacing w:afterAutospacing="0"/>
              <w:rPr>
                <w:rFonts w:cs="Arial"/>
                <w:sz w:val="24"/>
              </w:rPr>
            </w:pPr>
            <w:r w:rsidRPr="005A62E8">
              <w:rPr>
                <w:rFonts w:cs="Arial"/>
                <w:sz w:val="24"/>
              </w:rPr>
              <w:t>Make sure you are open and honest</w:t>
            </w:r>
          </w:p>
        </w:tc>
      </w:tr>
    </w:tbl>
    <w:p w:rsidR="00C73171" w:rsidRPr="005A62E8" w:rsidRDefault="00C73171" w:rsidP="00C73171">
      <w:pPr>
        <w:keepNext/>
        <w:autoSpaceDE w:val="0"/>
        <w:autoSpaceDN w:val="0"/>
        <w:adjustRightInd w:val="0"/>
        <w:spacing w:after="0" w:afterAutospacing="0"/>
        <w:rPr>
          <w:rFonts w:cs="Arial"/>
        </w:rPr>
      </w:pPr>
      <w:r w:rsidRPr="005A62E8">
        <w:rPr>
          <w:rFonts w:cs="Arial"/>
        </w:rPr>
        <w:t xml:space="preserve"> </w:t>
      </w:r>
    </w:p>
    <w:p w:rsidR="00C73171" w:rsidRPr="005A62E8" w:rsidRDefault="00C73171" w:rsidP="00C73171">
      <w:pPr>
        <w:keepNext/>
        <w:shd w:val="clear" w:color="auto" w:fill="C6D9F1" w:themeFill="text2" w:themeFillTint="33"/>
        <w:autoSpaceDE w:val="0"/>
        <w:autoSpaceDN w:val="0"/>
        <w:adjustRightInd w:val="0"/>
        <w:spacing w:before="120" w:after="0" w:afterAutospacing="0"/>
        <w:rPr>
          <w:rFonts w:cs="Arial"/>
          <w:b/>
        </w:rPr>
      </w:pPr>
      <w:r w:rsidRPr="005A62E8">
        <w:rPr>
          <w:rFonts w:cs="Arial"/>
          <w:b/>
        </w:rPr>
        <w:t>Step 2: Explore the options</w:t>
      </w:r>
    </w:p>
    <w:p w:rsidR="00C73171" w:rsidRPr="005A62E8" w:rsidRDefault="00C73171" w:rsidP="00C73171">
      <w:pPr>
        <w:keepNext/>
        <w:autoSpaceDE w:val="0"/>
        <w:autoSpaceDN w:val="0"/>
        <w:adjustRightInd w:val="0"/>
        <w:spacing w:after="0" w:afterAutospacing="0"/>
        <w:rPr>
          <w:rFonts w:cs="Arial"/>
        </w:rPr>
      </w:pPr>
    </w:p>
    <w:p w:rsidR="00C73171" w:rsidRPr="005A62E8" w:rsidRDefault="00C73171" w:rsidP="00C73171">
      <w:pPr>
        <w:autoSpaceDE w:val="0"/>
        <w:autoSpaceDN w:val="0"/>
        <w:adjustRightInd w:val="0"/>
        <w:spacing w:after="0" w:afterAutospacing="0"/>
        <w:rPr>
          <w:rFonts w:cs="Arial"/>
          <w:b/>
          <w:color w:val="0070C0"/>
        </w:rPr>
      </w:pPr>
      <w:r w:rsidRPr="005A62E8">
        <w:rPr>
          <w:rFonts w:cs="Arial"/>
          <w:b/>
          <w:color w:val="0070C0"/>
        </w:rPr>
        <w:t>What kinds of flexible work arrangements are available to staff in your organisation?</w:t>
      </w:r>
    </w:p>
    <w:p w:rsidR="00C73171" w:rsidRPr="005A62E8" w:rsidRDefault="00C73171" w:rsidP="00C73171">
      <w:pPr>
        <w:autoSpaceDE w:val="0"/>
        <w:autoSpaceDN w:val="0"/>
        <w:adjustRightInd w:val="0"/>
        <w:spacing w:after="0" w:afterAutospacing="0"/>
        <w:rPr>
          <w:rFonts w:cs="Arial"/>
        </w:rPr>
      </w:pPr>
    </w:p>
    <w:p w:rsidR="00C73171" w:rsidRPr="00B444E8" w:rsidRDefault="00C73171" w:rsidP="00C73171">
      <w:pPr>
        <w:autoSpaceDE w:val="0"/>
        <w:autoSpaceDN w:val="0"/>
        <w:adjustRightInd w:val="0"/>
        <w:spacing w:after="0" w:afterAutospacing="0"/>
        <w:rPr>
          <w:rFonts w:cs="Arial"/>
          <w:color w:val="000000" w:themeColor="text1"/>
        </w:rPr>
      </w:pPr>
      <w:r w:rsidRPr="005A62E8">
        <w:rPr>
          <w:rFonts w:cs="Arial"/>
        </w:rPr>
        <w:t xml:space="preserve">While </w:t>
      </w:r>
      <w:r w:rsidR="00A103C4">
        <w:rPr>
          <w:rFonts w:cs="Arial"/>
        </w:rPr>
        <w:t>the</w:t>
      </w:r>
      <w:r w:rsidRPr="005A62E8">
        <w:rPr>
          <w:rFonts w:cs="Arial"/>
        </w:rPr>
        <w:t xml:space="preserve"> organisation may have a range of flexible arrangements available to staff, the suitability of these available options depends on the specific circumstances in each case and the nature of the work the person does. The </w:t>
      </w:r>
      <w:r w:rsidRPr="00B444E8">
        <w:rPr>
          <w:rFonts w:cs="Arial"/>
        </w:rPr>
        <w:t xml:space="preserve">table </w:t>
      </w:r>
      <w:r w:rsidR="00973B68" w:rsidRPr="00B444E8">
        <w:rPr>
          <w:rFonts w:cs="Arial"/>
        </w:rPr>
        <w:t xml:space="preserve">in section </w:t>
      </w:r>
      <w:r w:rsidR="00973B68" w:rsidRPr="00B444E8">
        <w:rPr>
          <w:rFonts w:cs="Arial"/>
          <w:color w:val="000000" w:themeColor="text1"/>
        </w:rPr>
        <w:t>4</w:t>
      </w:r>
      <w:r w:rsidRPr="00B444E8">
        <w:rPr>
          <w:rFonts w:cs="Arial"/>
          <w:color w:val="000000" w:themeColor="text1"/>
        </w:rPr>
        <w:t xml:space="preserve"> highlights a number of workplace mechanisms that may be available for the staff member to explore.</w:t>
      </w:r>
    </w:p>
    <w:p w:rsidR="00C73171" w:rsidRPr="005A62E8" w:rsidRDefault="00C73171" w:rsidP="00C73171">
      <w:pPr>
        <w:autoSpaceDE w:val="0"/>
        <w:autoSpaceDN w:val="0"/>
        <w:adjustRightInd w:val="0"/>
        <w:spacing w:after="0" w:afterAutospacing="0"/>
        <w:rPr>
          <w:rFonts w:cs="Arial"/>
        </w:rPr>
      </w:pPr>
    </w:p>
    <w:p w:rsidR="00C73171" w:rsidRPr="005A62E8" w:rsidRDefault="00C73171" w:rsidP="00C73171">
      <w:pPr>
        <w:autoSpaceDE w:val="0"/>
        <w:autoSpaceDN w:val="0"/>
        <w:adjustRightInd w:val="0"/>
        <w:spacing w:after="0" w:afterAutospacing="0"/>
        <w:rPr>
          <w:rFonts w:cs="Arial"/>
        </w:rPr>
      </w:pPr>
      <w:r w:rsidRPr="005A62E8">
        <w:rPr>
          <w:rFonts w:cs="Arial"/>
        </w:rPr>
        <w:t xml:space="preserve">The needs of the carer need to be balanced with the </w:t>
      </w:r>
      <w:r w:rsidR="00A103C4">
        <w:rPr>
          <w:rFonts w:cs="Arial"/>
        </w:rPr>
        <w:t xml:space="preserve">demands of </w:t>
      </w:r>
      <w:r w:rsidRPr="005A62E8">
        <w:rPr>
          <w:rFonts w:cs="Arial"/>
        </w:rPr>
        <w:t xml:space="preserve">business operations and what is manageable for the organisation. Staff and managers </w:t>
      </w:r>
      <w:r w:rsidR="00A103C4">
        <w:rPr>
          <w:rFonts w:cs="Arial"/>
        </w:rPr>
        <w:t xml:space="preserve">will need to </w:t>
      </w:r>
      <w:r w:rsidRPr="005A62E8">
        <w:rPr>
          <w:rFonts w:cs="Arial"/>
        </w:rPr>
        <w:t xml:space="preserve">explore the available options and consider what is suitable. </w:t>
      </w:r>
      <w:r w:rsidR="005D4533">
        <w:rPr>
          <w:rFonts w:cs="Arial"/>
        </w:rPr>
        <w:t>Well-functioning flexible work arrangements are underpinned by good communication, trust and reciprocity. These issues should also be a focus for the discussion.</w:t>
      </w:r>
    </w:p>
    <w:p w:rsidR="00C73171" w:rsidRPr="005A62E8" w:rsidRDefault="00C73171" w:rsidP="00C73171">
      <w:pPr>
        <w:autoSpaceDE w:val="0"/>
        <w:autoSpaceDN w:val="0"/>
        <w:adjustRightInd w:val="0"/>
        <w:spacing w:after="0" w:afterAutospacing="0"/>
        <w:rPr>
          <w:rFonts w:cs="Arial"/>
        </w:rPr>
      </w:pPr>
    </w:p>
    <w:tbl>
      <w:tblPr>
        <w:tblStyle w:val="TableGrid"/>
        <w:tblW w:w="0" w:type="auto"/>
        <w:shd w:val="clear" w:color="auto" w:fill="F2F2F2" w:themeFill="background1" w:themeFillShade="F2"/>
        <w:tblLook w:val="04A0" w:firstRow="1" w:lastRow="0" w:firstColumn="1" w:lastColumn="0" w:noHBand="0" w:noVBand="1"/>
      </w:tblPr>
      <w:tblGrid>
        <w:gridCol w:w="4621"/>
        <w:gridCol w:w="4622"/>
      </w:tblGrid>
      <w:tr w:rsidR="00C73171" w:rsidRPr="005A62E8" w:rsidTr="00A2410A">
        <w:trPr>
          <w:trHeight w:val="1975"/>
        </w:trPr>
        <w:tc>
          <w:tcPr>
            <w:tcW w:w="4621" w:type="dxa"/>
            <w:shd w:val="clear" w:color="auto" w:fill="F2F2F2" w:themeFill="background1" w:themeFillShade="F2"/>
          </w:tcPr>
          <w:p w:rsidR="00C73171" w:rsidRPr="005A62E8" w:rsidRDefault="00C73171" w:rsidP="00A2410A">
            <w:pPr>
              <w:autoSpaceDE w:val="0"/>
              <w:autoSpaceDN w:val="0"/>
              <w:adjustRightInd w:val="0"/>
              <w:spacing w:after="0" w:afterAutospacing="0"/>
              <w:rPr>
                <w:rFonts w:cs="Arial"/>
              </w:rPr>
            </w:pPr>
            <w:r w:rsidRPr="005A62E8">
              <w:rPr>
                <w:rFonts w:cs="Arial"/>
                <w:b/>
              </w:rPr>
              <w:t>Manager</w:t>
            </w:r>
          </w:p>
          <w:p w:rsidR="00C73171" w:rsidRPr="005A62E8" w:rsidRDefault="00C73171" w:rsidP="00A2410A">
            <w:pPr>
              <w:numPr>
                <w:ilvl w:val="0"/>
                <w:numId w:val="21"/>
              </w:numPr>
              <w:autoSpaceDE w:val="0"/>
              <w:autoSpaceDN w:val="0"/>
              <w:adjustRightInd w:val="0"/>
              <w:spacing w:after="0" w:afterAutospacing="0"/>
              <w:contextualSpacing/>
              <w:rPr>
                <w:rFonts w:cs="Arial"/>
              </w:rPr>
            </w:pPr>
            <w:r w:rsidRPr="005A62E8">
              <w:rPr>
                <w:rFonts w:cs="Arial"/>
              </w:rPr>
              <w:t xml:space="preserve">Expand your knowledge about the options </w:t>
            </w:r>
            <w:r w:rsidR="006834F2">
              <w:rPr>
                <w:rFonts w:cs="Arial"/>
              </w:rPr>
              <w:t xml:space="preserve">available </w:t>
            </w:r>
            <w:r w:rsidRPr="005A62E8">
              <w:rPr>
                <w:rFonts w:cs="Arial"/>
              </w:rPr>
              <w:t>to support staff with</w:t>
            </w:r>
            <w:r w:rsidR="006834F2">
              <w:rPr>
                <w:rFonts w:cs="Arial"/>
              </w:rPr>
              <w:t xml:space="preserve"> their</w:t>
            </w:r>
            <w:r w:rsidRPr="005A62E8">
              <w:rPr>
                <w:rFonts w:cs="Arial"/>
              </w:rPr>
              <w:t xml:space="preserve"> caring responsibilities</w:t>
            </w:r>
          </w:p>
          <w:p w:rsidR="002E3829" w:rsidRDefault="002608FF" w:rsidP="00B444E8">
            <w:pPr>
              <w:numPr>
                <w:ilvl w:val="0"/>
                <w:numId w:val="21"/>
              </w:numPr>
              <w:autoSpaceDE w:val="0"/>
              <w:autoSpaceDN w:val="0"/>
              <w:adjustRightInd w:val="0"/>
              <w:spacing w:after="0" w:afterAutospacing="0"/>
              <w:contextualSpacing/>
              <w:rPr>
                <w:rFonts w:cs="Arial"/>
              </w:rPr>
            </w:pPr>
            <w:r>
              <w:rPr>
                <w:rFonts w:cs="Arial"/>
              </w:rPr>
              <w:t>Discuss</w:t>
            </w:r>
            <w:r w:rsidR="00C73171" w:rsidRPr="005A62E8">
              <w:rPr>
                <w:rFonts w:cs="Arial"/>
              </w:rPr>
              <w:t xml:space="preserve"> the alternatives with the staff member and team</w:t>
            </w:r>
          </w:p>
          <w:p w:rsidR="002E3829" w:rsidRPr="00B444E8" w:rsidRDefault="002E3829" w:rsidP="002E3829">
            <w:pPr>
              <w:numPr>
                <w:ilvl w:val="0"/>
                <w:numId w:val="21"/>
              </w:numPr>
              <w:autoSpaceDE w:val="0"/>
              <w:autoSpaceDN w:val="0"/>
              <w:adjustRightInd w:val="0"/>
              <w:spacing w:after="0" w:afterAutospacing="0"/>
              <w:contextualSpacing/>
              <w:rPr>
                <w:rFonts w:ascii="ArialMT-Light" w:hAnsi="ArialMT-Light" w:cs="ArialMT-Light"/>
                <w:sz w:val="21"/>
                <w:szCs w:val="21"/>
              </w:rPr>
            </w:pPr>
            <w:r>
              <w:rPr>
                <w:rFonts w:cs="Arial"/>
              </w:rPr>
              <w:t>Consider opportunities for staff returning to work after carer</w:t>
            </w:r>
            <w:r w:rsidR="00C91E76">
              <w:rPr>
                <w:rFonts w:cs="Arial"/>
              </w:rPr>
              <w:t>’s</w:t>
            </w:r>
            <w:r>
              <w:rPr>
                <w:rFonts w:cs="Arial"/>
              </w:rPr>
              <w:t xml:space="preserve"> leave, including career development </w:t>
            </w:r>
            <w:r w:rsidR="005A6C64">
              <w:rPr>
                <w:rFonts w:cs="Arial"/>
              </w:rPr>
              <w:t>opportunities</w:t>
            </w:r>
          </w:p>
          <w:p w:rsidR="002E3829" w:rsidRPr="002608FF" w:rsidRDefault="002E3829" w:rsidP="00B444E8">
            <w:pPr>
              <w:autoSpaceDE w:val="0"/>
              <w:autoSpaceDN w:val="0"/>
              <w:adjustRightInd w:val="0"/>
              <w:spacing w:after="0" w:afterAutospacing="0"/>
              <w:ind w:left="360"/>
              <w:contextualSpacing/>
              <w:rPr>
                <w:rFonts w:cs="Arial"/>
              </w:rPr>
            </w:pPr>
          </w:p>
        </w:tc>
        <w:tc>
          <w:tcPr>
            <w:tcW w:w="4622" w:type="dxa"/>
            <w:shd w:val="clear" w:color="auto" w:fill="F2F2F2" w:themeFill="background1" w:themeFillShade="F2"/>
          </w:tcPr>
          <w:p w:rsidR="00C73171" w:rsidRPr="005A62E8" w:rsidRDefault="00C73171" w:rsidP="00A2410A">
            <w:pPr>
              <w:autoSpaceDE w:val="0"/>
              <w:autoSpaceDN w:val="0"/>
              <w:adjustRightInd w:val="0"/>
              <w:spacing w:after="0" w:afterAutospacing="0"/>
              <w:rPr>
                <w:rFonts w:cs="Arial"/>
                <w:b/>
              </w:rPr>
            </w:pPr>
            <w:r w:rsidRPr="005A62E8">
              <w:rPr>
                <w:rFonts w:cs="Arial"/>
                <w:b/>
              </w:rPr>
              <w:t>Staff member</w:t>
            </w:r>
          </w:p>
          <w:p w:rsidR="00C73171" w:rsidRPr="00B444E8" w:rsidRDefault="003E6A41" w:rsidP="00D32AD1">
            <w:pPr>
              <w:numPr>
                <w:ilvl w:val="0"/>
                <w:numId w:val="21"/>
              </w:numPr>
              <w:autoSpaceDE w:val="0"/>
              <w:autoSpaceDN w:val="0"/>
              <w:adjustRightInd w:val="0"/>
              <w:spacing w:after="0" w:afterAutospacing="0"/>
              <w:contextualSpacing/>
              <w:rPr>
                <w:rFonts w:cs="Arial"/>
              </w:rPr>
            </w:pPr>
            <w:r>
              <w:rPr>
                <w:rFonts w:cs="Arial"/>
              </w:rPr>
              <w:t>Review the organisation’s carer</w:t>
            </w:r>
            <w:r w:rsidR="00C73171" w:rsidRPr="005A62E8">
              <w:rPr>
                <w:rFonts w:cs="Arial"/>
              </w:rPr>
              <w:t xml:space="preserve"> strategy, policies and workplace mechanisms </w:t>
            </w:r>
          </w:p>
        </w:tc>
      </w:tr>
    </w:tbl>
    <w:p w:rsidR="00C73171" w:rsidRPr="005A62E8" w:rsidRDefault="00C73171" w:rsidP="00C73171">
      <w:pPr>
        <w:autoSpaceDE w:val="0"/>
        <w:autoSpaceDN w:val="0"/>
        <w:adjustRightInd w:val="0"/>
        <w:spacing w:after="0" w:afterAutospacing="0"/>
        <w:contextualSpacing/>
        <w:rPr>
          <w:rFonts w:cs="Arial"/>
        </w:rPr>
      </w:pPr>
    </w:p>
    <w:p w:rsidR="00C73171" w:rsidRPr="005A62E8" w:rsidRDefault="00C73171" w:rsidP="00C73171">
      <w:pPr>
        <w:keepNext/>
        <w:shd w:val="clear" w:color="auto" w:fill="C6D9F1" w:themeFill="text2" w:themeFillTint="33"/>
        <w:autoSpaceDE w:val="0"/>
        <w:autoSpaceDN w:val="0"/>
        <w:adjustRightInd w:val="0"/>
        <w:spacing w:before="120" w:after="0" w:afterAutospacing="0"/>
        <w:rPr>
          <w:rFonts w:cs="Arial"/>
          <w:b/>
        </w:rPr>
      </w:pPr>
      <w:r w:rsidRPr="005A62E8">
        <w:rPr>
          <w:rFonts w:cs="Arial"/>
          <w:b/>
        </w:rPr>
        <w:t>Step 3:  Assess the options and the implications</w:t>
      </w:r>
    </w:p>
    <w:p w:rsidR="00C73171" w:rsidRPr="005A62E8" w:rsidRDefault="00C73171" w:rsidP="00C73171">
      <w:pPr>
        <w:keepNext/>
        <w:autoSpaceDE w:val="0"/>
        <w:autoSpaceDN w:val="0"/>
        <w:adjustRightInd w:val="0"/>
        <w:spacing w:after="0" w:afterAutospacing="0"/>
        <w:rPr>
          <w:rFonts w:cs="Arial"/>
        </w:rPr>
      </w:pPr>
    </w:p>
    <w:p w:rsidR="00C73171" w:rsidRPr="005A62E8" w:rsidRDefault="00C73171" w:rsidP="00C73171">
      <w:pPr>
        <w:autoSpaceDE w:val="0"/>
        <w:autoSpaceDN w:val="0"/>
        <w:adjustRightInd w:val="0"/>
        <w:spacing w:after="0" w:afterAutospacing="0"/>
        <w:rPr>
          <w:rFonts w:cs="Arial"/>
        </w:rPr>
      </w:pPr>
      <w:r w:rsidRPr="005A62E8">
        <w:rPr>
          <w:rFonts w:cs="Arial"/>
        </w:rPr>
        <w:t xml:space="preserve">After exploring the available options, carefully </w:t>
      </w:r>
      <w:r w:rsidRPr="005A62E8">
        <w:rPr>
          <w:rFonts w:cs="Arial"/>
          <w:b/>
          <w:color w:val="0070C0"/>
        </w:rPr>
        <w:t>assess which arrangements are most suitable and most likely to address the needs of the carer and the organisation</w:t>
      </w:r>
      <w:r w:rsidRPr="005A62E8">
        <w:rPr>
          <w:rFonts w:cs="Arial"/>
        </w:rPr>
        <w:t xml:space="preserve">. </w:t>
      </w:r>
    </w:p>
    <w:p w:rsidR="00C73171" w:rsidRPr="005A62E8" w:rsidRDefault="00C73171" w:rsidP="00C73171">
      <w:pPr>
        <w:autoSpaceDE w:val="0"/>
        <w:autoSpaceDN w:val="0"/>
        <w:adjustRightInd w:val="0"/>
        <w:spacing w:after="0" w:afterAutospacing="0"/>
        <w:rPr>
          <w:rFonts w:cs="Arial"/>
        </w:rPr>
      </w:pPr>
    </w:p>
    <w:p w:rsidR="00C73171" w:rsidRPr="005A62E8" w:rsidRDefault="00C73171" w:rsidP="00C73171">
      <w:pPr>
        <w:autoSpaceDE w:val="0"/>
        <w:autoSpaceDN w:val="0"/>
        <w:adjustRightInd w:val="0"/>
        <w:spacing w:after="0" w:afterAutospacing="0"/>
        <w:rPr>
          <w:rFonts w:cs="Arial"/>
        </w:rPr>
      </w:pPr>
      <w:r w:rsidRPr="005A62E8">
        <w:rPr>
          <w:rFonts w:cs="Arial"/>
        </w:rPr>
        <w:t>A workable solution will require taking account of the carer’s individual circumstance</w:t>
      </w:r>
      <w:r w:rsidR="00C91E76">
        <w:rPr>
          <w:rFonts w:cs="Arial"/>
        </w:rPr>
        <w:t>s</w:t>
      </w:r>
      <w:r w:rsidRPr="005A62E8">
        <w:rPr>
          <w:rFonts w:cs="Arial"/>
        </w:rPr>
        <w:t xml:space="preserve">, business needs and operations, and the work </w:t>
      </w:r>
      <w:r w:rsidR="005B30DB">
        <w:rPr>
          <w:rFonts w:cs="Arial"/>
        </w:rPr>
        <w:t xml:space="preserve">done in the </w:t>
      </w:r>
      <w:r w:rsidRPr="005A62E8">
        <w:rPr>
          <w:rFonts w:cs="Arial"/>
        </w:rPr>
        <w:t>organisation. There may be several different ways of achieving a solution. Depending on the case, it could involve a slight reorganisation of the work, or changes to various workplace arrangements to accommodate the needs of the carer and the organisation.</w:t>
      </w:r>
    </w:p>
    <w:p w:rsidR="00C73171" w:rsidRPr="005A62E8" w:rsidRDefault="00C73171" w:rsidP="00C73171">
      <w:pPr>
        <w:autoSpaceDE w:val="0"/>
        <w:autoSpaceDN w:val="0"/>
        <w:adjustRightInd w:val="0"/>
        <w:spacing w:after="0" w:afterAutospacing="0"/>
        <w:rPr>
          <w:rFonts w:cs="Arial"/>
        </w:rPr>
      </w:pPr>
    </w:p>
    <w:tbl>
      <w:tblPr>
        <w:tblStyle w:val="TableGrid"/>
        <w:tblW w:w="0" w:type="auto"/>
        <w:tblLook w:val="04A0" w:firstRow="1" w:lastRow="0" w:firstColumn="1" w:lastColumn="0" w:noHBand="0" w:noVBand="1"/>
      </w:tblPr>
      <w:tblGrid>
        <w:gridCol w:w="4621"/>
        <w:gridCol w:w="4622"/>
      </w:tblGrid>
      <w:tr w:rsidR="00C73171" w:rsidRPr="005A62E8" w:rsidTr="00A2410A">
        <w:trPr>
          <w:trHeight w:val="3109"/>
        </w:trPr>
        <w:tc>
          <w:tcPr>
            <w:tcW w:w="4621" w:type="dxa"/>
            <w:shd w:val="clear" w:color="auto" w:fill="F2F2F2" w:themeFill="background1" w:themeFillShade="F2"/>
          </w:tcPr>
          <w:p w:rsidR="00C73171" w:rsidRPr="005A62E8" w:rsidRDefault="00C73171" w:rsidP="00A2410A">
            <w:pPr>
              <w:autoSpaceDE w:val="0"/>
              <w:autoSpaceDN w:val="0"/>
              <w:adjustRightInd w:val="0"/>
              <w:spacing w:after="0" w:afterAutospacing="0"/>
              <w:rPr>
                <w:rFonts w:cs="Arial"/>
                <w:b/>
              </w:rPr>
            </w:pPr>
            <w:r w:rsidRPr="005A62E8">
              <w:rPr>
                <w:rFonts w:cs="Arial"/>
                <w:b/>
              </w:rPr>
              <w:t xml:space="preserve">Manager </w:t>
            </w:r>
          </w:p>
          <w:p w:rsidR="00C73171" w:rsidRPr="005A62E8" w:rsidRDefault="00262AD7" w:rsidP="00A2410A">
            <w:pPr>
              <w:numPr>
                <w:ilvl w:val="0"/>
                <w:numId w:val="21"/>
              </w:numPr>
              <w:autoSpaceDE w:val="0"/>
              <w:autoSpaceDN w:val="0"/>
              <w:adjustRightInd w:val="0"/>
              <w:spacing w:after="0" w:afterAutospacing="0"/>
              <w:contextualSpacing/>
              <w:rPr>
                <w:rFonts w:cs="Arial"/>
              </w:rPr>
            </w:pPr>
            <w:r>
              <w:rPr>
                <w:rFonts w:cs="Arial"/>
              </w:rPr>
              <w:t>Discuss with</w:t>
            </w:r>
            <w:r w:rsidR="00C73171" w:rsidRPr="005A62E8">
              <w:rPr>
                <w:rFonts w:cs="Arial"/>
              </w:rPr>
              <w:t xml:space="preserve"> </w:t>
            </w:r>
            <w:r>
              <w:rPr>
                <w:rFonts w:cs="Arial"/>
              </w:rPr>
              <w:t>the</w:t>
            </w:r>
            <w:r w:rsidR="00C73171" w:rsidRPr="005A62E8">
              <w:rPr>
                <w:rFonts w:cs="Arial"/>
              </w:rPr>
              <w:t xml:space="preserve"> staff member what their desired outcome is</w:t>
            </w:r>
          </w:p>
          <w:p w:rsidR="00C73171" w:rsidRPr="005A62E8" w:rsidRDefault="00C73171" w:rsidP="00A2410A">
            <w:pPr>
              <w:numPr>
                <w:ilvl w:val="0"/>
                <w:numId w:val="21"/>
              </w:numPr>
              <w:autoSpaceDE w:val="0"/>
              <w:autoSpaceDN w:val="0"/>
              <w:adjustRightInd w:val="0"/>
              <w:spacing w:after="0" w:afterAutospacing="0"/>
              <w:contextualSpacing/>
              <w:rPr>
                <w:rFonts w:cs="Arial"/>
              </w:rPr>
            </w:pPr>
            <w:r w:rsidRPr="005A62E8">
              <w:rPr>
                <w:rFonts w:cs="Arial"/>
              </w:rPr>
              <w:t>Allow time to consider the options</w:t>
            </w:r>
          </w:p>
          <w:p w:rsidR="00C73171" w:rsidRPr="005A62E8" w:rsidRDefault="00C73171" w:rsidP="00A2410A">
            <w:pPr>
              <w:numPr>
                <w:ilvl w:val="0"/>
                <w:numId w:val="21"/>
              </w:numPr>
              <w:autoSpaceDE w:val="0"/>
              <w:autoSpaceDN w:val="0"/>
              <w:adjustRightInd w:val="0"/>
              <w:spacing w:after="0" w:afterAutospacing="0"/>
              <w:contextualSpacing/>
              <w:rPr>
                <w:rFonts w:cs="Arial"/>
              </w:rPr>
            </w:pPr>
            <w:r w:rsidRPr="005A62E8">
              <w:rPr>
                <w:rFonts w:cs="Arial"/>
              </w:rPr>
              <w:t xml:space="preserve">Think about what will be the benefits or impacts on </w:t>
            </w:r>
            <w:r w:rsidR="00262AD7">
              <w:rPr>
                <w:rFonts w:cs="Arial"/>
              </w:rPr>
              <w:t>the</w:t>
            </w:r>
            <w:r w:rsidRPr="005A62E8">
              <w:rPr>
                <w:rFonts w:cs="Arial"/>
              </w:rPr>
              <w:t xml:space="preserve"> work area – such as the effect on other staff members, workloads, </w:t>
            </w:r>
            <w:r w:rsidR="00193768">
              <w:rPr>
                <w:rFonts w:cs="Arial"/>
              </w:rPr>
              <w:t>and on the work of the</w:t>
            </w:r>
            <w:r w:rsidRPr="005A62E8">
              <w:rPr>
                <w:rFonts w:cs="Arial"/>
              </w:rPr>
              <w:t xml:space="preserve"> organisation</w:t>
            </w:r>
            <w:r w:rsidR="00193768">
              <w:rPr>
                <w:rFonts w:cs="Arial"/>
              </w:rPr>
              <w:t xml:space="preserve"> </w:t>
            </w:r>
            <w:proofErr w:type="spellStart"/>
            <w:r w:rsidR="00193768">
              <w:rPr>
                <w:rFonts w:cs="Arial"/>
              </w:rPr>
              <w:t>etc</w:t>
            </w:r>
            <w:proofErr w:type="spellEnd"/>
          </w:p>
          <w:p w:rsidR="00C73171" w:rsidRPr="005A62E8" w:rsidRDefault="00C73171" w:rsidP="00A2410A">
            <w:pPr>
              <w:numPr>
                <w:ilvl w:val="0"/>
                <w:numId w:val="21"/>
              </w:numPr>
              <w:autoSpaceDE w:val="0"/>
              <w:autoSpaceDN w:val="0"/>
              <w:adjustRightInd w:val="0"/>
              <w:spacing w:after="0" w:afterAutospacing="0"/>
              <w:contextualSpacing/>
              <w:rPr>
                <w:rFonts w:cs="Arial"/>
              </w:rPr>
            </w:pPr>
            <w:r w:rsidRPr="005A62E8">
              <w:rPr>
                <w:rFonts w:cs="Arial"/>
              </w:rPr>
              <w:t>Check what the options mean for legislative and organisational policy requirements, including work health and safety issues</w:t>
            </w:r>
          </w:p>
          <w:p w:rsidR="00C73171" w:rsidRPr="005A62E8" w:rsidRDefault="00C73171" w:rsidP="005C504B">
            <w:pPr>
              <w:numPr>
                <w:ilvl w:val="0"/>
                <w:numId w:val="21"/>
              </w:numPr>
              <w:autoSpaceDE w:val="0"/>
              <w:autoSpaceDN w:val="0"/>
              <w:adjustRightInd w:val="0"/>
              <w:spacing w:after="0" w:afterAutospacing="0"/>
              <w:contextualSpacing/>
              <w:rPr>
                <w:rFonts w:cs="Arial"/>
              </w:rPr>
            </w:pPr>
            <w:r w:rsidRPr="005A62E8">
              <w:rPr>
                <w:rFonts w:cs="Arial"/>
              </w:rPr>
              <w:t xml:space="preserve">Make </w:t>
            </w:r>
            <w:r w:rsidR="005C504B">
              <w:rPr>
                <w:rFonts w:cs="Arial"/>
              </w:rPr>
              <w:t xml:space="preserve">the process </w:t>
            </w:r>
            <w:r w:rsidRPr="005A62E8">
              <w:rPr>
                <w:rFonts w:cs="Arial"/>
              </w:rPr>
              <w:t>open and transparent</w:t>
            </w:r>
          </w:p>
        </w:tc>
        <w:tc>
          <w:tcPr>
            <w:tcW w:w="4622" w:type="dxa"/>
            <w:shd w:val="clear" w:color="auto" w:fill="F2F2F2" w:themeFill="background1" w:themeFillShade="F2"/>
          </w:tcPr>
          <w:p w:rsidR="00C73171" w:rsidRPr="005A62E8" w:rsidRDefault="00C73171" w:rsidP="00A2410A">
            <w:pPr>
              <w:autoSpaceDE w:val="0"/>
              <w:autoSpaceDN w:val="0"/>
              <w:adjustRightInd w:val="0"/>
              <w:spacing w:after="0" w:afterAutospacing="0"/>
              <w:rPr>
                <w:rFonts w:cs="Arial"/>
                <w:b/>
              </w:rPr>
            </w:pPr>
            <w:r w:rsidRPr="005A62E8">
              <w:rPr>
                <w:rFonts w:cs="Arial"/>
                <w:b/>
              </w:rPr>
              <w:t>Staff member</w:t>
            </w:r>
          </w:p>
          <w:p w:rsidR="00C73171" w:rsidRPr="005A62E8" w:rsidRDefault="00C73171" w:rsidP="00A2410A">
            <w:pPr>
              <w:pStyle w:val="ListParagraph"/>
              <w:numPr>
                <w:ilvl w:val="0"/>
                <w:numId w:val="29"/>
              </w:numPr>
              <w:autoSpaceDE w:val="0"/>
              <w:autoSpaceDN w:val="0"/>
              <w:adjustRightInd w:val="0"/>
              <w:spacing w:afterAutospacing="0"/>
              <w:rPr>
                <w:rFonts w:cs="Arial"/>
                <w:sz w:val="24"/>
              </w:rPr>
            </w:pPr>
            <w:r w:rsidRPr="005A62E8">
              <w:rPr>
                <w:rFonts w:cs="Arial"/>
                <w:sz w:val="24"/>
              </w:rPr>
              <w:t>Consider which option/s would work best for you</w:t>
            </w:r>
          </w:p>
          <w:p w:rsidR="00C73171" w:rsidRPr="005A62E8" w:rsidRDefault="00C73171" w:rsidP="00A2410A">
            <w:pPr>
              <w:pStyle w:val="ListParagraph"/>
              <w:numPr>
                <w:ilvl w:val="0"/>
                <w:numId w:val="29"/>
              </w:numPr>
              <w:autoSpaceDE w:val="0"/>
              <w:autoSpaceDN w:val="0"/>
              <w:adjustRightInd w:val="0"/>
              <w:spacing w:afterAutospacing="0"/>
              <w:rPr>
                <w:rFonts w:cs="Arial"/>
                <w:sz w:val="24"/>
              </w:rPr>
            </w:pPr>
            <w:r w:rsidRPr="005A62E8">
              <w:rPr>
                <w:rFonts w:cs="Arial"/>
                <w:sz w:val="24"/>
              </w:rPr>
              <w:t xml:space="preserve">Consider </w:t>
            </w:r>
            <w:r w:rsidR="00262AD7">
              <w:rPr>
                <w:rFonts w:cs="Arial"/>
                <w:sz w:val="24"/>
              </w:rPr>
              <w:t>any</w:t>
            </w:r>
            <w:r w:rsidRPr="005A62E8">
              <w:rPr>
                <w:rFonts w:cs="Arial"/>
                <w:sz w:val="24"/>
              </w:rPr>
              <w:t xml:space="preserve"> issues </w:t>
            </w:r>
            <w:r w:rsidR="00262AD7">
              <w:rPr>
                <w:rFonts w:cs="Arial"/>
                <w:sz w:val="24"/>
              </w:rPr>
              <w:t xml:space="preserve">for the </w:t>
            </w:r>
            <w:r w:rsidRPr="005A62E8">
              <w:rPr>
                <w:rFonts w:cs="Arial"/>
                <w:sz w:val="24"/>
              </w:rPr>
              <w:t>work area, for example, the effect on other staff and the work</w:t>
            </w:r>
          </w:p>
          <w:p w:rsidR="00C73171" w:rsidRPr="005A62E8" w:rsidRDefault="00C73171" w:rsidP="00A2410A">
            <w:pPr>
              <w:pStyle w:val="ListParagraph"/>
              <w:numPr>
                <w:ilvl w:val="0"/>
                <w:numId w:val="29"/>
              </w:numPr>
              <w:autoSpaceDE w:val="0"/>
              <w:autoSpaceDN w:val="0"/>
              <w:adjustRightInd w:val="0"/>
              <w:spacing w:afterAutospacing="0"/>
              <w:rPr>
                <w:rFonts w:cs="Arial"/>
                <w:sz w:val="24"/>
              </w:rPr>
            </w:pPr>
            <w:r w:rsidRPr="005A62E8">
              <w:rPr>
                <w:rFonts w:cs="Arial"/>
                <w:sz w:val="24"/>
              </w:rPr>
              <w:t>Think about the benefits or disadvantages of this arrangement</w:t>
            </w:r>
          </w:p>
          <w:p w:rsidR="00C73171" w:rsidRPr="005A62E8" w:rsidRDefault="00C73171" w:rsidP="00A2410A">
            <w:pPr>
              <w:pStyle w:val="ListParagraph"/>
              <w:numPr>
                <w:ilvl w:val="0"/>
                <w:numId w:val="29"/>
              </w:numPr>
              <w:autoSpaceDE w:val="0"/>
              <w:autoSpaceDN w:val="0"/>
              <w:adjustRightInd w:val="0"/>
              <w:spacing w:afterAutospacing="0"/>
              <w:rPr>
                <w:rFonts w:cs="Arial"/>
                <w:sz w:val="24"/>
              </w:rPr>
            </w:pPr>
            <w:r w:rsidRPr="005A62E8">
              <w:rPr>
                <w:rFonts w:cs="Arial"/>
                <w:sz w:val="24"/>
              </w:rPr>
              <w:t>Consider any implications on your career and your remuneration</w:t>
            </w:r>
          </w:p>
          <w:p w:rsidR="00C73171" w:rsidRPr="005A62E8" w:rsidRDefault="00C73171" w:rsidP="00A2410A">
            <w:pPr>
              <w:pStyle w:val="ListParagraph"/>
              <w:numPr>
                <w:ilvl w:val="0"/>
                <w:numId w:val="29"/>
              </w:numPr>
              <w:autoSpaceDE w:val="0"/>
              <w:autoSpaceDN w:val="0"/>
              <w:adjustRightInd w:val="0"/>
              <w:spacing w:afterAutospacing="0"/>
              <w:rPr>
                <w:rFonts w:cs="Arial"/>
                <w:sz w:val="24"/>
              </w:rPr>
            </w:pPr>
            <w:r w:rsidRPr="005A62E8">
              <w:rPr>
                <w:rFonts w:cs="Arial"/>
                <w:sz w:val="24"/>
              </w:rPr>
              <w:t xml:space="preserve">Assess </w:t>
            </w:r>
            <w:r w:rsidR="00EA3ECC">
              <w:rPr>
                <w:rFonts w:cs="Arial"/>
                <w:sz w:val="24"/>
              </w:rPr>
              <w:t>whether</w:t>
            </w:r>
            <w:r w:rsidRPr="005A62E8">
              <w:rPr>
                <w:rFonts w:cs="Arial"/>
                <w:sz w:val="24"/>
              </w:rPr>
              <w:t xml:space="preserve"> you can balance your caring responsibilities with</w:t>
            </w:r>
            <w:r w:rsidR="00EA3ECC">
              <w:rPr>
                <w:rFonts w:cs="Arial"/>
                <w:sz w:val="24"/>
              </w:rPr>
              <w:t xml:space="preserve"> your</w:t>
            </w:r>
            <w:r w:rsidRPr="005A62E8">
              <w:rPr>
                <w:rFonts w:cs="Arial"/>
                <w:sz w:val="24"/>
              </w:rPr>
              <w:t xml:space="preserve"> work responsibilities under this arrangement</w:t>
            </w:r>
          </w:p>
        </w:tc>
      </w:tr>
    </w:tbl>
    <w:p w:rsidR="00C73171" w:rsidRPr="005A62E8" w:rsidRDefault="00C73171" w:rsidP="00C73171">
      <w:pPr>
        <w:autoSpaceDE w:val="0"/>
        <w:autoSpaceDN w:val="0"/>
        <w:adjustRightInd w:val="0"/>
        <w:spacing w:after="0" w:afterAutospacing="0"/>
        <w:rPr>
          <w:rFonts w:cs="Arial"/>
        </w:rPr>
      </w:pPr>
    </w:p>
    <w:p w:rsidR="00C73171" w:rsidRPr="005A62E8" w:rsidRDefault="00C73171" w:rsidP="00C73171">
      <w:pPr>
        <w:shd w:val="clear" w:color="auto" w:fill="C6D9F1" w:themeFill="text2" w:themeFillTint="33"/>
        <w:autoSpaceDE w:val="0"/>
        <w:autoSpaceDN w:val="0"/>
        <w:adjustRightInd w:val="0"/>
        <w:spacing w:before="120" w:after="0" w:afterAutospacing="0"/>
        <w:rPr>
          <w:rFonts w:cs="Arial"/>
          <w:b/>
        </w:rPr>
      </w:pPr>
      <w:r w:rsidRPr="005A62E8">
        <w:rPr>
          <w:rFonts w:cs="Arial"/>
          <w:b/>
        </w:rPr>
        <w:t>Step 4:  Develop a plan</w:t>
      </w:r>
    </w:p>
    <w:p w:rsidR="00C73171" w:rsidRPr="005A62E8" w:rsidRDefault="00C73171" w:rsidP="00C73171">
      <w:pPr>
        <w:autoSpaceDE w:val="0"/>
        <w:autoSpaceDN w:val="0"/>
        <w:adjustRightInd w:val="0"/>
        <w:spacing w:after="0" w:afterAutospacing="0" w:line="261" w:lineRule="atLeast"/>
        <w:rPr>
          <w:rFonts w:cs="Arial"/>
        </w:rPr>
      </w:pPr>
    </w:p>
    <w:p w:rsidR="00C73171" w:rsidRPr="005A62E8" w:rsidRDefault="00C73171" w:rsidP="00C73171">
      <w:pPr>
        <w:autoSpaceDE w:val="0"/>
        <w:autoSpaceDN w:val="0"/>
        <w:adjustRightInd w:val="0"/>
        <w:spacing w:after="0" w:afterAutospacing="0" w:line="261" w:lineRule="atLeast"/>
        <w:rPr>
          <w:rFonts w:cs="Arial"/>
        </w:rPr>
      </w:pPr>
      <w:r w:rsidRPr="005A62E8">
        <w:rPr>
          <w:rFonts w:cs="Arial"/>
          <w:b/>
          <w:color w:val="0070C0"/>
        </w:rPr>
        <w:t>Developing a plan for the carer’s new arrangement</w:t>
      </w:r>
      <w:r w:rsidR="00EA3ECC">
        <w:rPr>
          <w:rFonts w:cs="Arial"/>
          <w:b/>
          <w:color w:val="0070C0"/>
        </w:rPr>
        <w:t>s</w:t>
      </w:r>
      <w:r w:rsidRPr="005A62E8">
        <w:rPr>
          <w:rFonts w:cs="Arial"/>
          <w:b/>
          <w:color w:val="0070C0"/>
        </w:rPr>
        <w:t xml:space="preserve"> can be useful for both the carer and the manager to ensure that this new arrangement is working well and expectations are being met.</w:t>
      </w:r>
      <w:r w:rsidRPr="005A62E8">
        <w:rPr>
          <w:rFonts w:cs="Arial"/>
        </w:rPr>
        <w:t xml:space="preserve"> </w:t>
      </w:r>
    </w:p>
    <w:p w:rsidR="00C73171" w:rsidRPr="005A62E8" w:rsidRDefault="00C73171" w:rsidP="00C73171">
      <w:pPr>
        <w:autoSpaceDE w:val="0"/>
        <w:autoSpaceDN w:val="0"/>
        <w:adjustRightInd w:val="0"/>
        <w:spacing w:after="0" w:afterAutospacing="0" w:line="261" w:lineRule="atLeast"/>
        <w:rPr>
          <w:rFonts w:cs="Arial"/>
        </w:rPr>
      </w:pPr>
    </w:p>
    <w:p w:rsidR="00C73171" w:rsidRPr="005A62E8" w:rsidRDefault="00C73171" w:rsidP="00C73171">
      <w:pPr>
        <w:autoSpaceDE w:val="0"/>
        <w:autoSpaceDN w:val="0"/>
        <w:adjustRightInd w:val="0"/>
        <w:spacing w:after="0" w:afterAutospacing="0" w:line="261" w:lineRule="atLeast"/>
        <w:rPr>
          <w:rFonts w:cs="Arial"/>
        </w:rPr>
      </w:pPr>
      <w:r w:rsidRPr="005A62E8">
        <w:rPr>
          <w:rFonts w:cs="Arial"/>
        </w:rPr>
        <w:t xml:space="preserve">A written document setting out all the relevant details </w:t>
      </w:r>
      <w:r w:rsidR="00FF7D98">
        <w:rPr>
          <w:rFonts w:cs="Arial"/>
        </w:rPr>
        <w:t>of</w:t>
      </w:r>
      <w:r w:rsidRPr="005A62E8">
        <w:rPr>
          <w:rFonts w:cs="Arial"/>
        </w:rPr>
        <w:t xml:space="preserve"> the arrangement will provide a useful reference point for the staff member and the manager. </w:t>
      </w:r>
    </w:p>
    <w:p w:rsidR="00C73171" w:rsidRPr="005A62E8" w:rsidRDefault="00C73171" w:rsidP="00C73171">
      <w:pPr>
        <w:autoSpaceDE w:val="0"/>
        <w:autoSpaceDN w:val="0"/>
        <w:adjustRightInd w:val="0"/>
        <w:spacing w:after="0" w:afterAutospacing="0" w:line="261" w:lineRule="atLeast"/>
        <w:rPr>
          <w:rFonts w:cs="Arial"/>
        </w:rPr>
      </w:pPr>
    </w:p>
    <w:p w:rsidR="00C73171" w:rsidRPr="005A62E8" w:rsidRDefault="00C73171" w:rsidP="00C73171">
      <w:pPr>
        <w:autoSpaceDE w:val="0"/>
        <w:autoSpaceDN w:val="0"/>
        <w:adjustRightInd w:val="0"/>
        <w:spacing w:after="0" w:afterAutospacing="0" w:line="261" w:lineRule="atLeast"/>
        <w:rPr>
          <w:rFonts w:cs="Arial"/>
        </w:rPr>
      </w:pPr>
      <w:r w:rsidRPr="005A62E8">
        <w:rPr>
          <w:rFonts w:cs="Arial"/>
        </w:rPr>
        <w:t>The plan can be negotiated during its development. If agreed to, the plan can also be altered during course of the arrangement if the circumstances change for the carer or the organisation, or if you find that in practice, adjustments need to be made to ensure its effectiveness.</w:t>
      </w:r>
    </w:p>
    <w:p w:rsidR="00C73171" w:rsidRPr="005A62E8" w:rsidRDefault="00C73171" w:rsidP="00C73171">
      <w:pPr>
        <w:autoSpaceDE w:val="0"/>
        <w:autoSpaceDN w:val="0"/>
        <w:adjustRightInd w:val="0"/>
        <w:spacing w:after="0" w:afterAutospacing="0" w:line="261" w:lineRule="atLeast"/>
        <w:rPr>
          <w:rFonts w:cs="Arial"/>
        </w:rPr>
      </w:pPr>
    </w:p>
    <w:tbl>
      <w:tblPr>
        <w:tblStyle w:val="TableGrid"/>
        <w:tblW w:w="0" w:type="auto"/>
        <w:tblLook w:val="04A0" w:firstRow="1" w:lastRow="0" w:firstColumn="1" w:lastColumn="0" w:noHBand="0" w:noVBand="1"/>
      </w:tblPr>
      <w:tblGrid>
        <w:gridCol w:w="4621"/>
        <w:gridCol w:w="4622"/>
      </w:tblGrid>
      <w:tr w:rsidR="00C73171" w:rsidRPr="005A62E8" w:rsidTr="00A2410A">
        <w:trPr>
          <w:trHeight w:val="3162"/>
        </w:trPr>
        <w:tc>
          <w:tcPr>
            <w:tcW w:w="4621" w:type="dxa"/>
            <w:shd w:val="clear" w:color="auto" w:fill="F2F2F2" w:themeFill="background1" w:themeFillShade="F2"/>
          </w:tcPr>
          <w:p w:rsidR="00C73171" w:rsidRPr="005A62E8" w:rsidRDefault="00C73171" w:rsidP="00A2410A">
            <w:pPr>
              <w:keepNext/>
              <w:autoSpaceDE w:val="0"/>
              <w:autoSpaceDN w:val="0"/>
              <w:adjustRightInd w:val="0"/>
              <w:spacing w:after="0" w:afterAutospacing="0"/>
              <w:rPr>
                <w:rFonts w:cs="Arial"/>
                <w:b/>
              </w:rPr>
            </w:pPr>
            <w:r w:rsidRPr="005A62E8">
              <w:rPr>
                <w:rFonts w:cs="Arial"/>
                <w:b/>
              </w:rPr>
              <w:t xml:space="preserve">Manager </w:t>
            </w:r>
          </w:p>
          <w:p w:rsidR="00C73171" w:rsidRPr="005A62E8" w:rsidRDefault="00C73171" w:rsidP="00A2410A">
            <w:pPr>
              <w:pStyle w:val="ListParagraph"/>
              <w:numPr>
                <w:ilvl w:val="0"/>
                <w:numId w:val="31"/>
              </w:numPr>
              <w:autoSpaceDE w:val="0"/>
              <w:autoSpaceDN w:val="0"/>
              <w:adjustRightInd w:val="0"/>
              <w:spacing w:afterAutospacing="0"/>
              <w:rPr>
                <w:rFonts w:cs="Arial"/>
                <w:color w:val="000000"/>
                <w:sz w:val="24"/>
              </w:rPr>
            </w:pPr>
            <w:r w:rsidRPr="005A62E8">
              <w:rPr>
                <w:rFonts w:cs="Arial"/>
                <w:color w:val="000000"/>
                <w:sz w:val="24"/>
              </w:rPr>
              <w:t>Discuss the agreement with the team and any impact on them</w:t>
            </w:r>
          </w:p>
          <w:p w:rsidR="00C73171" w:rsidRPr="005A62E8" w:rsidRDefault="00C73171" w:rsidP="00A2410A">
            <w:pPr>
              <w:pStyle w:val="ListParagraph"/>
              <w:numPr>
                <w:ilvl w:val="0"/>
                <w:numId w:val="31"/>
              </w:numPr>
              <w:autoSpaceDE w:val="0"/>
              <w:autoSpaceDN w:val="0"/>
              <w:adjustRightInd w:val="0"/>
              <w:spacing w:afterAutospacing="0"/>
              <w:rPr>
                <w:rFonts w:cs="Arial"/>
                <w:color w:val="000000"/>
                <w:sz w:val="24"/>
              </w:rPr>
            </w:pPr>
            <w:r w:rsidRPr="005A62E8">
              <w:rPr>
                <w:rFonts w:cs="Arial"/>
                <w:color w:val="000000"/>
                <w:sz w:val="24"/>
              </w:rPr>
              <w:t>Consider develop</w:t>
            </w:r>
            <w:r w:rsidR="005C504B">
              <w:rPr>
                <w:rFonts w:cs="Arial"/>
                <w:color w:val="000000"/>
                <w:sz w:val="24"/>
              </w:rPr>
              <w:t>ing</w:t>
            </w:r>
            <w:r w:rsidRPr="005A62E8">
              <w:rPr>
                <w:rFonts w:cs="Arial"/>
                <w:color w:val="000000"/>
                <w:sz w:val="24"/>
              </w:rPr>
              <w:t xml:space="preserve"> new performance measures or</w:t>
            </w:r>
            <w:r w:rsidRPr="005A62E8">
              <w:rPr>
                <w:rFonts w:cs="Arial"/>
                <w:sz w:val="24"/>
              </w:rPr>
              <w:t xml:space="preserve"> chang</w:t>
            </w:r>
            <w:r w:rsidR="00EA3ECC">
              <w:rPr>
                <w:rFonts w:cs="Arial"/>
                <w:sz w:val="24"/>
              </w:rPr>
              <w:t>ing</w:t>
            </w:r>
            <w:r w:rsidRPr="005A62E8">
              <w:rPr>
                <w:rFonts w:cs="Arial"/>
                <w:sz w:val="24"/>
              </w:rPr>
              <w:t xml:space="preserve"> performance objectives</w:t>
            </w:r>
          </w:p>
          <w:p w:rsidR="00EA3ECC" w:rsidRDefault="00C73171" w:rsidP="00A2410A">
            <w:pPr>
              <w:pStyle w:val="ListParagraph"/>
              <w:numPr>
                <w:ilvl w:val="0"/>
                <w:numId w:val="31"/>
              </w:numPr>
              <w:autoSpaceDE w:val="0"/>
              <w:autoSpaceDN w:val="0"/>
              <w:adjustRightInd w:val="0"/>
              <w:spacing w:afterAutospacing="0"/>
              <w:rPr>
                <w:rFonts w:cs="Arial"/>
                <w:color w:val="000000"/>
                <w:sz w:val="24"/>
              </w:rPr>
            </w:pPr>
            <w:r w:rsidRPr="005A62E8">
              <w:rPr>
                <w:rFonts w:cs="Arial"/>
                <w:color w:val="000000"/>
                <w:sz w:val="24"/>
              </w:rPr>
              <w:t xml:space="preserve">Consider </w:t>
            </w:r>
            <w:r w:rsidR="00262AD7">
              <w:rPr>
                <w:rFonts w:cs="Arial"/>
                <w:color w:val="000000"/>
                <w:sz w:val="24"/>
              </w:rPr>
              <w:t>working in different locations (</w:t>
            </w:r>
            <w:proofErr w:type="spellStart"/>
            <w:r w:rsidR="00262AD7">
              <w:rPr>
                <w:rFonts w:cs="Arial"/>
                <w:color w:val="000000"/>
                <w:sz w:val="24"/>
              </w:rPr>
              <w:t>ie</w:t>
            </w:r>
            <w:proofErr w:type="spellEnd"/>
            <w:r w:rsidR="00262AD7">
              <w:rPr>
                <w:rFonts w:cs="Arial"/>
                <w:color w:val="000000"/>
                <w:sz w:val="24"/>
              </w:rPr>
              <w:t xml:space="preserve"> working at home)</w:t>
            </w:r>
          </w:p>
          <w:p w:rsidR="00C73171" w:rsidRDefault="00EA3ECC" w:rsidP="00A2410A">
            <w:pPr>
              <w:pStyle w:val="ListParagraph"/>
              <w:numPr>
                <w:ilvl w:val="0"/>
                <w:numId w:val="31"/>
              </w:numPr>
              <w:autoSpaceDE w:val="0"/>
              <w:autoSpaceDN w:val="0"/>
              <w:adjustRightInd w:val="0"/>
              <w:spacing w:afterAutospacing="0"/>
              <w:rPr>
                <w:rFonts w:cs="Arial"/>
                <w:color w:val="000000"/>
                <w:sz w:val="24"/>
              </w:rPr>
            </w:pPr>
            <w:r>
              <w:rPr>
                <w:rFonts w:cs="Arial"/>
                <w:color w:val="000000"/>
                <w:sz w:val="24"/>
              </w:rPr>
              <w:t>C</w:t>
            </w:r>
            <w:r w:rsidR="00262AD7">
              <w:rPr>
                <w:rFonts w:cs="Arial"/>
                <w:color w:val="000000"/>
                <w:sz w:val="24"/>
              </w:rPr>
              <w:t>onsider the impacts of travel</w:t>
            </w:r>
          </w:p>
          <w:p w:rsidR="005C504B" w:rsidRPr="005A62E8" w:rsidRDefault="005C504B" w:rsidP="00A2410A">
            <w:pPr>
              <w:pStyle w:val="ListParagraph"/>
              <w:numPr>
                <w:ilvl w:val="0"/>
                <w:numId w:val="31"/>
              </w:numPr>
              <w:autoSpaceDE w:val="0"/>
              <w:autoSpaceDN w:val="0"/>
              <w:adjustRightInd w:val="0"/>
              <w:spacing w:afterAutospacing="0"/>
              <w:rPr>
                <w:rFonts w:cs="Arial"/>
                <w:color w:val="000000"/>
                <w:sz w:val="24"/>
              </w:rPr>
            </w:pPr>
            <w:r>
              <w:rPr>
                <w:rFonts w:cs="Arial"/>
                <w:color w:val="000000"/>
                <w:sz w:val="24"/>
              </w:rPr>
              <w:t>Consider options for when the staff mem</w:t>
            </w:r>
            <w:r w:rsidR="003E6A41">
              <w:rPr>
                <w:rFonts w:cs="Arial"/>
                <w:color w:val="000000"/>
                <w:sz w:val="24"/>
              </w:rPr>
              <w:t>ber returns to work after carer</w:t>
            </w:r>
            <w:r w:rsidR="00EA3ECC">
              <w:rPr>
                <w:rFonts w:cs="Arial"/>
                <w:color w:val="000000"/>
                <w:sz w:val="24"/>
              </w:rPr>
              <w:t>’s</w:t>
            </w:r>
            <w:r>
              <w:rPr>
                <w:rFonts w:cs="Arial"/>
                <w:color w:val="000000"/>
                <w:sz w:val="24"/>
              </w:rPr>
              <w:t xml:space="preserve"> leave</w:t>
            </w:r>
          </w:p>
          <w:p w:rsidR="00C73171" w:rsidRPr="00B444E8" w:rsidRDefault="00262AD7">
            <w:pPr>
              <w:pStyle w:val="ListParagraph"/>
              <w:numPr>
                <w:ilvl w:val="0"/>
                <w:numId w:val="31"/>
              </w:numPr>
              <w:autoSpaceDE w:val="0"/>
              <w:autoSpaceDN w:val="0"/>
              <w:adjustRightInd w:val="0"/>
              <w:spacing w:afterAutospacing="0"/>
              <w:rPr>
                <w:rFonts w:cs="Arial"/>
                <w:color w:val="000000"/>
                <w:sz w:val="24"/>
              </w:rPr>
            </w:pPr>
            <w:r w:rsidRPr="005A62E8">
              <w:rPr>
                <w:rFonts w:cs="Arial"/>
                <w:color w:val="000000"/>
                <w:sz w:val="24"/>
              </w:rPr>
              <w:t>Document the agreement with the staff member</w:t>
            </w:r>
            <w:r>
              <w:rPr>
                <w:rFonts w:cs="Arial"/>
                <w:color w:val="000000"/>
                <w:sz w:val="24"/>
              </w:rPr>
              <w:t xml:space="preserve"> (it may be necessary to write a letter or an agreement)</w:t>
            </w:r>
          </w:p>
        </w:tc>
        <w:tc>
          <w:tcPr>
            <w:tcW w:w="4622" w:type="dxa"/>
            <w:shd w:val="clear" w:color="auto" w:fill="F2F2F2" w:themeFill="background1" w:themeFillShade="F2"/>
          </w:tcPr>
          <w:p w:rsidR="00C73171" w:rsidRPr="005A62E8" w:rsidRDefault="00C73171" w:rsidP="00A2410A">
            <w:pPr>
              <w:autoSpaceDE w:val="0"/>
              <w:autoSpaceDN w:val="0"/>
              <w:adjustRightInd w:val="0"/>
              <w:spacing w:after="0" w:afterAutospacing="0"/>
              <w:rPr>
                <w:rFonts w:cs="Arial"/>
                <w:b/>
              </w:rPr>
            </w:pPr>
            <w:r w:rsidRPr="005A62E8">
              <w:rPr>
                <w:rFonts w:cs="Arial"/>
                <w:b/>
              </w:rPr>
              <w:t>Staff member</w:t>
            </w:r>
          </w:p>
          <w:p w:rsidR="00C73171" w:rsidRPr="005A62E8" w:rsidRDefault="00262AD7" w:rsidP="00A2410A">
            <w:pPr>
              <w:pStyle w:val="ListParagraph"/>
              <w:numPr>
                <w:ilvl w:val="0"/>
                <w:numId w:val="30"/>
              </w:numPr>
              <w:autoSpaceDE w:val="0"/>
              <w:autoSpaceDN w:val="0"/>
              <w:adjustRightInd w:val="0"/>
              <w:spacing w:afterAutospacing="0"/>
              <w:rPr>
                <w:rFonts w:cs="Arial"/>
                <w:sz w:val="24"/>
              </w:rPr>
            </w:pPr>
            <w:r>
              <w:rPr>
                <w:rFonts w:cs="Arial"/>
                <w:sz w:val="24"/>
              </w:rPr>
              <w:t>C</w:t>
            </w:r>
            <w:r w:rsidR="00C73171" w:rsidRPr="005A62E8">
              <w:rPr>
                <w:rFonts w:cs="Arial"/>
                <w:sz w:val="24"/>
              </w:rPr>
              <w:t xml:space="preserve">onsider any concerns or issues </w:t>
            </w:r>
            <w:r>
              <w:rPr>
                <w:rFonts w:cs="Arial"/>
                <w:sz w:val="24"/>
              </w:rPr>
              <w:t>raised by the</w:t>
            </w:r>
            <w:r w:rsidR="00C73171" w:rsidRPr="005A62E8">
              <w:rPr>
                <w:rFonts w:cs="Arial"/>
                <w:sz w:val="24"/>
              </w:rPr>
              <w:t xml:space="preserve"> manager</w:t>
            </w:r>
          </w:p>
          <w:p w:rsidR="00C73171" w:rsidRPr="005A62E8" w:rsidRDefault="00C73171" w:rsidP="00A2410A">
            <w:pPr>
              <w:pStyle w:val="ListParagraph"/>
              <w:numPr>
                <w:ilvl w:val="0"/>
                <w:numId w:val="30"/>
              </w:numPr>
              <w:autoSpaceDE w:val="0"/>
              <w:autoSpaceDN w:val="0"/>
              <w:adjustRightInd w:val="0"/>
              <w:spacing w:afterAutospacing="0"/>
              <w:rPr>
                <w:rFonts w:cs="Arial"/>
                <w:sz w:val="24"/>
              </w:rPr>
            </w:pPr>
            <w:r w:rsidRPr="005A62E8">
              <w:rPr>
                <w:rFonts w:cs="Arial"/>
                <w:sz w:val="24"/>
              </w:rPr>
              <w:t>Consider any adjustments needed if working from home, particularly any work, health and safety issues</w:t>
            </w:r>
          </w:p>
          <w:p w:rsidR="00C73171" w:rsidRPr="005A62E8" w:rsidRDefault="00C73171" w:rsidP="00A2410A">
            <w:pPr>
              <w:pStyle w:val="ListParagraph"/>
              <w:numPr>
                <w:ilvl w:val="0"/>
                <w:numId w:val="30"/>
              </w:numPr>
              <w:autoSpaceDE w:val="0"/>
              <w:autoSpaceDN w:val="0"/>
              <w:adjustRightInd w:val="0"/>
              <w:spacing w:afterAutospacing="0"/>
              <w:rPr>
                <w:rFonts w:cs="Arial"/>
                <w:sz w:val="24"/>
              </w:rPr>
            </w:pPr>
            <w:r w:rsidRPr="005A62E8">
              <w:rPr>
                <w:rFonts w:cs="Arial"/>
                <w:sz w:val="24"/>
              </w:rPr>
              <w:t xml:space="preserve">Consider any travel issues </w:t>
            </w:r>
          </w:p>
        </w:tc>
      </w:tr>
    </w:tbl>
    <w:p w:rsidR="00C73171" w:rsidRPr="005A62E8" w:rsidRDefault="00C73171" w:rsidP="00C73171">
      <w:pPr>
        <w:autoSpaceDE w:val="0"/>
        <w:autoSpaceDN w:val="0"/>
        <w:adjustRightInd w:val="0"/>
        <w:spacing w:after="0" w:afterAutospacing="0"/>
        <w:rPr>
          <w:rFonts w:cs="Arial"/>
        </w:rPr>
      </w:pPr>
    </w:p>
    <w:p w:rsidR="00C73171" w:rsidRPr="005A62E8" w:rsidRDefault="00C73171" w:rsidP="00C73171">
      <w:pPr>
        <w:keepNext/>
        <w:shd w:val="clear" w:color="auto" w:fill="C6D9F1" w:themeFill="text2" w:themeFillTint="33"/>
        <w:autoSpaceDE w:val="0"/>
        <w:autoSpaceDN w:val="0"/>
        <w:adjustRightInd w:val="0"/>
        <w:spacing w:before="120" w:after="0" w:afterAutospacing="0"/>
        <w:rPr>
          <w:rFonts w:cs="Arial"/>
          <w:b/>
        </w:rPr>
      </w:pPr>
      <w:r w:rsidRPr="005A62E8">
        <w:rPr>
          <w:rFonts w:cs="Arial"/>
          <w:b/>
        </w:rPr>
        <w:t>Step 5:  Monitor and review the plan</w:t>
      </w:r>
    </w:p>
    <w:p w:rsidR="00C73171" w:rsidRPr="005A62E8" w:rsidRDefault="00C73171" w:rsidP="00C73171">
      <w:pPr>
        <w:autoSpaceDE w:val="0"/>
        <w:autoSpaceDN w:val="0"/>
        <w:adjustRightInd w:val="0"/>
        <w:spacing w:after="0" w:afterAutospacing="0" w:line="261" w:lineRule="atLeast"/>
        <w:rPr>
          <w:rFonts w:cs="Arial"/>
        </w:rPr>
      </w:pPr>
    </w:p>
    <w:p w:rsidR="00C73171" w:rsidRPr="005A62E8" w:rsidRDefault="00C73171" w:rsidP="00C73171">
      <w:pPr>
        <w:autoSpaceDE w:val="0"/>
        <w:autoSpaceDN w:val="0"/>
        <w:adjustRightInd w:val="0"/>
        <w:spacing w:after="0" w:afterAutospacing="0" w:line="261" w:lineRule="atLeast"/>
        <w:rPr>
          <w:rFonts w:cs="Arial"/>
          <w:color w:val="000000"/>
        </w:rPr>
      </w:pPr>
      <w:r w:rsidRPr="005A62E8">
        <w:rPr>
          <w:rFonts w:cs="Arial"/>
        </w:rPr>
        <w:t xml:space="preserve">The plan </w:t>
      </w:r>
      <w:r w:rsidR="00A103C4">
        <w:rPr>
          <w:rFonts w:cs="Arial"/>
        </w:rPr>
        <w:t>can</w:t>
      </w:r>
      <w:r w:rsidRPr="005A62E8">
        <w:rPr>
          <w:rFonts w:cs="Arial"/>
        </w:rPr>
        <w:t xml:space="preserve"> include a process to review the arrangement to ensure that what has been agreed to is working as expected. </w:t>
      </w:r>
      <w:r w:rsidRPr="005A62E8">
        <w:rPr>
          <w:rFonts w:cs="Arial"/>
          <w:color w:val="000000"/>
        </w:rPr>
        <w:t xml:space="preserve">It </w:t>
      </w:r>
      <w:r w:rsidR="00A103C4">
        <w:rPr>
          <w:rFonts w:cs="Arial"/>
          <w:color w:val="000000"/>
        </w:rPr>
        <w:t>can be effective</w:t>
      </w:r>
      <w:r w:rsidRPr="005A62E8">
        <w:rPr>
          <w:rFonts w:cs="Arial"/>
          <w:color w:val="000000"/>
        </w:rPr>
        <w:t xml:space="preserve"> to trial the arrangement with a clear timeframe and review </w:t>
      </w:r>
      <w:r w:rsidR="005B30DB">
        <w:rPr>
          <w:rFonts w:cs="Arial"/>
          <w:color w:val="000000"/>
        </w:rPr>
        <w:t>any</w:t>
      </w:r>
      <w:r w:rsidR="005B30DB" w:rsidRPr="005A62E8">
        <w:rPr>
          <w:rFonts w:cs="Arial"/>
          <w:color w:val="000000"/>
        </w:rPr>
        <w:t xml:space="preserve"> </w:t>
      </w:r>
      <w:r w:rsidRPr="005A62E8">
        <w:rPr>
          <w:rFonts w:cs="Arial"/>
          <w:color w:val="000000"/>
        </w:rPr>
        <w:t xml:space="preserve">key performance indicators before making a long term commitment. </w:t>
      </w:r>
    </w:p>
    <w:p w:rsidR="00C73171" w:rsidRPr="005A62E8" w:rsidRDefault="00C73171" w:rsidP="00C73171">
      <w:pPr>
        <w:autoSpaceDE w:val="0"/>
        <w:autoSpaceDN w:val="0"/>
        <w:adjustRightInd w:val="0"/>
        <w:spacing w:after="0" w:afterAutospacing="0" w:line="261" w:lineRule="atLeast"/>
        <w:rPr>
          <w:rFonts w:cs="Arial"/>
        </w:rPr>
      </w:pPr>
    </w:p>
    <w:p w:rsidR="00C73171" w:rsidRPr="005A62E8" w:rsidRDefault="00C73171" w:rsidP="00C73171">
      <w:pPr>
        <w:autoSpaceDE w:val="0"/>
        <w:autoSpaceDN w:val="0"/>
        <w:adjustRightInd w:val="0"/>
        <w:spacing w:after="0" w:afterAutospacing="0" w:line="261" w:lineRule="atLeast"/>
        <w:rPr>
          <w:rFonts w:cs="Arial"/>
        </w:rPr>
      </w:pPr>
      <w:r w:rsidRPr="005A62E8">
        <w:rPr>
          <w:rFonts w:cs="Arial"/>
        </w:rPr>
        <w:t xml:space="preserve">The review process may take many forms. Depending on the nature of the arrangement, the review may include a formal assessment of how the arrangement is meeting expectations, or it can involve only an informal discussion between the manager and staff member. </w:t>
      </w:r>
    </w:p>
    <w:p w:rsidR="00C73171" w:rsidRPr="005A62E8" w:rsidRDefault="00C73171" w:rsidP="00C73171">
      <w:pPr>
        <w:autoSpaceDE w:val="0"/>
        <w:autoSpaceDN w:val="0"/>
        <w:adjustRightInd w:val="0"/>
        <w:spacing w:after="0" w:afterAutospacing="0" w:line="261" w:lineRule="atLeast"/>
        <w:rPr>
          <w:rFonts w:cs="Arial"/>
        </w:rPr>
      </w:pPr>
    </w:p>
    <w:p w:rsidR="00973B68" w:rsidRDefault="00C73171" w:rsidP="00C73171">
      <w:pPr>
        <w:autoSpaceDE w:val="0"/>
        <w:autoSpaceDN w:val="0"/>
        <w:adjustRightInd w:val="0"/>
        <w:spacing w:after="0" w:afterAutospacing="0" w:line="261" w:lineRule="atLeast"/>
        <w:rPr>
          <w:rFonts w:cs="Arial"/>
          <w:color w:val="0070C0"/>
        </w:rPr>
      </w:pPr>
      <w:r w:rsidRPr="005A62E8">
        <w:rPr>
          <w:rFonts w:cs="Arial"/>
          <w:b/>
          <w:color w:val="0070C0"/>
        </w:rPr>
        <w:t>The review process will determine how successful or effective the new arrangement has been so far</w:t>
      </w:r>
      <w:r w:rsidR="005B30DB" w:rsidRPr="005B30DB">
        <w:rPr>
          <w:rFonts w:cs="Arial"/>
          <w:b/>
          <w:color w:val="0070C0"/>
        </w:rPr>
        <w:t xml:space="preserve"> </w:t>
      </w:r>
      <w:r w:rsidR="005B30DB" w:rsidRPr="005A62E8">
        <w:rPr>
          <w:rFonts w:cs="Arial"/>
          <w:b/>
          <w:color w:val="0070C0"/>
        </w:rPr>
        <w:t>for the carer</w:t>
      </w:r>
      <w:r w:rsidR="005B30DB">
        <w:rPr>
          <w:rFonts w:cs="Arial"/>
          <w:b/>
          <w:color w:val="0070C0"/>
        </w:rPr>
        <w:t xml:space="preserve"> and the organisation</w:t>
      </w:r>
      <w:r w:rsidRPr="005A62E8">
        <w:rPr>
          <w:rFonts w:cs="Arial"/>
          <w:b/>
          <w:color w:val="0070C0"/>
        </w:rPr>
        <w:t>.</w:t>
      </w:r>
      <w:r w:rsidRPr="005A62E8">
        <w:rPr>
          <w:rFonts w:cs="Arial"/>
          <w:color w:val="0070C0"/>
        </w:rPr>
        <w:t xml:space="preserve"> </w:t>
      </w:r>
    </w:p>
    <w:p w:rsidR="00973B68" w:rsidRDefault="00973B68" w:rsidP="00C73171">
      <w:pPr>
        <w:autoSpaceDE w:val="0"/>
        <w:autoSpaceDN w:val="0"/>
        <w:adjustRightInd w:val="0"/>
        <w:spacing w:after="0" w:afterAutospacing="0" w:line="261" w:lineRule="atLeast"/>
        <w:rPr>
          <w:rFonts w:cs="Arial"/>
          <w:color w:val="0070C0"/>
        </w:rPr>
      </w:pPr>
    </w:p>
    <w:p w:rsidR="00C73171" w:rsidRPr="005A62E8" w:rsidRDefault="00C73171" w:rsidP="00C73171">
      <w:pPr>
        <w:autoSpaceDE w:val="0"/>
        <w:autoSpaceDN w:val="0"/>
        <w:adjustRightInd w:val="0"/>
        <w:spacing w:after="0" w:afterAutospacing="0" w:line="261" w:lineRule="atLeast"/>
        <w:rPr>
          <w:rFonts w:cs="Arial"/>
        </w:rPr>
      </w:pPr>
      <w:r w:rsidRPr="005A62E8">
        <w:rPr>
          <w:rFonts w:cs="Arial"/>
        </w:rPr>
        <w:t>The review process should also determine the best way forward. This may result in a number of outcomes including:</w:t>
      </w:r>
    </w:p>
    <w:p w:rsidR="00C73171" w:rsidRPr="005A62E8" w:rsidRDefault="00C73171" w:rsidP="00C73171">
      <w:pPr>
        <w:pStyle w:val="ListParagraph"/>
        <w:numPr>
          <w:ilvl w:val="0"/>
          <w:numId w:val="25"/>
        </w:numPr>
        <w:autoSpaceDE w:val="0"/>
        <w:autoSpaceDN w:val="0"/>
        <w:adjustRightInd w:val="0"/>
        <w:spacing w:before="120" w:afterAutospacing="0" w:line="261" w:lineRule="atLeast"/>
        <w:ind w:left="714" w:hanging="357"/>
        <w:contextualSpacing w:val="0"/>
        <w:rPr>
          <w:rFonts w:cs="Arial"/>
          <w:sz w:val="24"/>
        </w:rPr>
      </w:pPr>
      <w:r w:rsidRPr="005A62E8">
        <w:rPr>
          <w:rFonts w:cs="Arial"/>
          <w:sz w:val="24"/>
        </w:rPr>
        <w:t>Continu</w:t>
      </w:r>
      <w:r w:rsidR="00EA3ECC">
        <w:rPr>
          <w:rFonts w:cs="Arial"/>
          <w:sz w:val="24"/>
        </w:rPr>
        <w:t>ing</w:t>
      </w:r>
      <w:r w:rsidRPr="005A62E8">
        <w:rPr>
          <w:rFonts w:cs="Arial"/>
          <w:sz w:val="24"/>
        </w:rPr>
        <w:t xml:space="preserve"> with the agreed arrangement, </w:t>
      </w:r>
      <w:r w:rsidR="00EA3ECC">
        <w:rPr>
          <w:rFonts w:cs="Arial"/>
          <w:sz w:val="24"/>
        </w:rPr>
        <w:t xml:space="preserve">and </w:t>
      </w:r>
      <w:r w:rsidRPr="005A62E8">
        <w:rPr>
          <w:rFonts w:cs="Arial"/>
          <w:sz w:val="24"/>
        </w:rPr>
        <w:t>setting a new timeframe for the next review.</w:t>
      </w:r>
    </w:p>
    <w:p w:rsidR="00C73171" w:rsidRPr="005A62E8" w:rsidRDefault="00C73171" w:rsidP="00C73171">
      <w:pPr>
        <w:pStyle w:val="ListParagraph"/>
        <w:numPr>
          <w:ilvl w:val="0"/>
          <w:numId w:val="25"/>
        </w:numPr>
        <w:autoSpaceDE w:val="0"/>
        <w:autoSpaceDN w:val="0"/>
        <w:adjustRightInd w:val="0"/>
        <w:spacing w:before="120" w:afterAutospacing="0" w:line="261" w:lineRule="atLeast"/>
        <w:ind w:left="714" w:hanging="357"/>
        <w:contextualSpacing w:val="0"/>
        <w:rPr>
          <w:rFonts w:cs="Arial"/>
          <w:sz w:val="24"/>
        </w:rPr>
      </w:pPr>
      <w:r w:rsidRPr="005A62E8">
        <w:rPr>
          <w:rFonts w:cs="Arial"/>
          <w:sz w:val="24"/>
        </w:rPr>
        <w:t>Agre</w:t>
      </w:r>
      <w:r w:rsidR="00EA3ECC">
        <w:rPr>
          <w:rFonts w:cs="Arial"/>
          <w:sz w:val="24"/>
        </w:rPr>
        <w:t>eing</w:t>
      </w:r>
      <w:r w:rsidRPr="005A62E8">
        <w:rPr>
          <w:rFonts w:cs="Arial"/>
          <w:sz w:val="24"/>
        </w:rPr>
        <w:t xml:space="preserve"> to end the arrangement, with the staff member returning to their original work arrangement.</w:t>
      </w:r>
    </w:p>
    <w:p w:rsidR="00C73171" w:rsidRPr="005A62E8" w:rsidRDefault="00C73171" w:rsidP="00C73171">
      <w:pPr>
        <w:pStyle w:val="ListParagraph"/>
        <w:numPr>
          <w:ilvl w:val="0"/>
          <w:numId w:val="25"/>
        </w:numPr>
        <w:autoSpaceDE w:val="0"/>
        <w:autoSpaceDN w:val="0"/>
        <w:adjustRightInd w:val="0"/>
        <w:spacing w:before="120" w:afterAutospacing="0" w:line="261" w:lineRule="atLeast"/>
        <w:ind w:left="714" w:hanging="357"/>
        <w:contextualSpacing w:val="0"/>
        <w:rPr>
          <w:rFonts w:cs="Arial"/>
          <w:sz w:val="24"/>
        </w:rPr>
      </w:pPr>
      <w:r w:rsidRPr="005A62E8">
        <w:rPr>
          <w:rFonts w:cs="Arial"/>
          <w:sz w:val="24"/>
        </w:rPr>
        <w:t>Mak</w:t>
      </w:r>
      <w:r w:rsidR="00EA3ECC">
        <w:rPr>
          <w:rFonts w:cs="Arial"/>
          <w:sz w:val="24"/>
        </w:rPr>
        <w:t>ing</w:t>
      </w:r>
      <w:r w:rsidRPr="005A62E8">
        <w:rPr>
          <w:rFonts w:cs="Arial"/>
          <w:sz w:val="24"/>
        </w:rPr>
        <w:t xml:space="preserve"> adjustments to the arrangement as a result of changes to individual circumstances or organisational needs.</w:t>
      </w:r>
    </w:p>
    <w:p w:rsidR="00C73171" w:rsidRDefault="00C73171">
      <w:pPr>
        <w:spacing w:after="0" w:afterAutospacing="0"/>
        <w:rPr>
          <w:rFonts w:cs="Arial"/>
          <w:b/>
          <w:sz w:val="28"/>
          <w:szCs w:val="28"/>
        </w:rPr>
      </w:pPr>
      <w:r>
        <w:br w:type="page"/>
      </w:r>
    </w:p>
    <w:p w:rsidR="00F546B3" w:rsidRPr="001058A3" w:rsidRDefault="00C73171" w:rsidP="00B444E8">
      <w:pPr>
        <w:pStyle w:val="Heading1"/>
        <w:numPr>
          <w:ilvl w:val="0"/>
          <w:numId w:val="0"/>
        </w:numPr>
      </w:pPr>
      <w:bookmarkStart w:id="767" w:name="_Toc345513903"/>
      <w:r>
        <w:t>A</w:t>
      </w:r>
      <w:r w:rsidR="00B15EFF">
        <w:t>ppendix</w:t>
      </w:r>
      <w:r>
        <w:t xml:space="preserve"> B</w:t>
      </w:r>
      <w:r w:rsidR="006B0B31">
        <w:t xml:space="preserve">: </w:t>
      </w:r>
      <w:r w:rsidR="00E006DE">
        <w:t>Further i</w:t>
      </w:r>
      <w:r w:rsidR="00B15EFF">
        <w:t>nformation</w:t>
      </w:r>
      <w:bookmarkEnd w:id="767"/>
    </w:p>
    <w:p w:rsidR="00F546B3" w:rsidRPr="00B444E8" w:rsidRDefault="00F546B3" w:rsidP="00F546B3">
      <w:pPr>
        <w:spacing w:after="0" w:afterAutospacing="0"/>
      </w:pPr>
      <w:r w:rsidRPr="00B444E8">
        <w:t xml:space="preserve">This </w:t>
      </w:r>
      <w:r w:rsidR="00973B68">
        <w:t>appendix</w:t>
      </w:r>
      <w:r w:rsidRPr="00B444E8">
        <w:t xml:space="preserve"> provides some useful information and links for carers and organisations.</w:t>
      </w:r>
    </w:p>
    <w:p w:rsidR="00F546B3" w:rsidRPr="00B444E8" w:rsidRDefault="00F546B3" w:rsidP="00F546B3">
      <w:pPr>
        <w:spacing w:after="0" w:afterAutospacing="0"/>
      </w:pPr>
    </w:p>
    <w:p w:rsidR="00F546B3" w:rsidRPr="0084216D" w:rsidRDefault="00F546B3" w:rsidP="00F546B3">
      <w:pPr>
        <w:shd w:val="clear" w:color="auto" w:fill="C6D9F1" w:themeFill="text2" w:themeFillTint="33"/>
        <w:spacing w:before="120" w:after="0" w:afterAutospacing="0"/>
        <w:rPr>
          <w:b/>
        </w:rPr>
      </w:pPr>
      <w:r w:rsidRPr="00B444E8">
        <w:rPr>
          <w:b/>
        </w:rPr>
        <w:t>Australian Human Rights Commission links</w:t>
      </w:r>
    </w:p>
    <w:p w:rsidR="00F546B3" w:rsidRPr="00B444E8" w:rsidRDefault="00F546B3" w:rsidP="00F546B3">
      <w:pPr>
        <w:spacing w:after="0" w:afterAutospacing="0"/>
      </w:pPr>
    </w:p>
    <w:p w:rsidR="00F546B3" w:rsidRPr="00B444E8" w:rsidRDefault="00F546B3" w:rsidP="00B444E8">
      <w:pPr>
        <w:pStyle w:val="ListParagraph"/>
        <w:numPr>
          <w:ilvl w:val="0"/>
          <w:numId w:val="38"/>
        </w:numPr>
        <w:spacing w:afterAutospacing="0"/>
        <w:rPr>
          <w:sz w:val="24"/>
        </w:rPr>
      </w:pPr>
      <w:r w:rsidRPr="00B444E8">
        <w:rPr>
          <w:sz w:val="24"/>
        </w:rPr>
        <w:t xml:space="preserve">Find out more about </w:t>
      </w:r>
      <w:r w:rsidR="00EC1049" w:rsidRPr="00B444E8">
        <w:t xml:space="preserve">the </w:t>
      </w:r>
      <w:hyperlink r:id="rId25" w:history="1">
        <w:r w:rsidR="00EC1049" w:rsidRPr="00B444E8">
          <w:rPr>
            <w:rStyle w:val="Hyperlink"/>
          </w:rPr>
          <w:t>Valuing Unpaid Caring Work in Australia Research Project</w:t>
        </w:r>
      </w:hyperlink>
      <w:r w:rsidR="00EC1049" w:rsidRPr="00B444E8">
        <w:rPr>
          <w:rStyle w:val="Hyperlink"/>
        </w:rPr>
        <w:t xml:space="preserve"> </w:t>
      </w:r>
      <w:r w:rsidR="00EC1049" w:rsidRPr="00B444E8">
        <w:t>and read the report</w:t>
      </w:r>
      <w:r w:rsidR="00EC1049" w:rsidRPr="00B444E8">
        <w:rPr>
          <w:i/>
        </w:rPr>
        <w:t>,</w:t>
      </w:r>
      <w:r w:rsidR="00EC1049" w:rsidRPr="00B444E8">
        <w:t xml:space="preserve"> </w:t>
      </w:r>
      <w:r w:rsidR="00D26516" w:rsidRPr="00B444E8">
        <w:rPr>
          <w:i/>
        </w:rPr>
        <w:t>Investing in care: R</w:t>
      </w:r>
      <w:r w:rsidR="00EC1049" w:rsidRPr="00B444E8">
        <w:rPr>
          <w:i/>
        </w:rPr>
        <w:t>ecognising and valuing</w:t>
      </w:r>
      <w:r w:rsidR="00EA3ECC" w:rsidRPr="00B444E8">
        <w:rPr>
          <w:i/>
        </w:rPr>
        <w:t xml:space="preserve"> those who care</w:t>
      </w:r>
      <w:r w:rsidR="008864E7" w:rsidRPr="00B444E8">
        <w:t xml:space="preserve"> (2013)</w:t>
      </w:r>
      <w:r w:rsidRPr="00B444E8">
        <w:rPr>
          <w:sz w:val="24"/>
        </w:rPr>
        <w:t xml:space="preserve"> </w:t>
      </w:r>
      <w:r w:rsidR="00C02082" w:rsidRPr="00B444E8">
        <w:t>(</w:t>
      </w:r>
      <w:hyperlink r:id="rId26" w:history="1">
        <w:r w:rsidR="00D26516" w:rsidRPr="00B444E8">
          <w:rPr>
            <w:rStyle w:val="Hyperlink"/>
            <w:rFonts w:eastAsia="MS Mincho" w:cs="Arial"/>
          </w:rPr>
          <w:t>http://www.humanrights.gov.au/about/publications/</w:t>
        </w:r>
      </w:hyperlink>
      <w:r w:rsidR="00C02082" w:rsidRPr="00B444E8">
        <w:t>)</w:t>
      </w:r>
      <w:r w:rsidR="007F1C8B">
        <w:rPr>
          <w:sz w:val="24"/>
        </w:rPr>
        <w:t>.</w:t>
      </w:r>
    </w:p>
    <w:p w:rsidR="00F546B3" w:rsidRPr="00BD3F08" w:rsidRDefault="00F546B3" w:rsidP="00F546B3">
      <w:pPr>
        <w:spacing w:after="0" w:afterAutospacing="0"/>
      </w:pPr>
    </w:p>
    <w:p w:rsidR="00F546B3" w:rsidRPr="00B444E8" w:rsidRDefault="00F546B3" w:rsidP="00F92091">
      <w:pPr>
        <w:pStyle w:val="ListParagraph"/>
        <w:numPr>
          <w:ilvl w:val="0"/>
          <w:numId w:val="37"/>
        </w:numPr>
        <w:spacing w:afterAutospacing="0"/>
        <w:rPr>
          <w:sz w:val="24"/>
        </w:rPr>
      </w:pPr>
      <w:r w:rsidRPr="00B444E8">
        <w:rPr>
          <w:sz w:val="24"/>
        </w:rPr>
        <w:t xml:space="preserve">Read the </w:t>
      </w:r>
      <w:hyperlink r:id="rId27" w:history="1">
        <w:r w:rsidRPr="00B444E8">
          <w:rPr>
            <w:rStyle w:val="Hyperlink"/>
            <w:i/>
            <w:sz w:val="24"/>
          </w:rPr>
          <w:t>Accumulating poverty? Women’s experiences of inequality over the lifecycle</w:t>
        </w:r>
      </w:hyperlink>
      <w:r w:rsidRPr="00B444E8">
        <w:rPr>
          <w:i/>
          <w:sz w:val="24"/>
        </w:rPr>
        <w:t xml:space="preserve"> </w:t>
      </w:r>
      <w:r w:rsidRPr="00B444E8">
        <w:rPr>
          <w:sz w:val="24"/>
        </w:rPr>
        <w:t>(2009) issues paper</w:t>
      </w:r>
    </w:p>
    <w:p w:rsidR="00F546B3" w:rsidRPr="00B444E8" w:rsidRDefault="00F546B3" w:rsidP="00F546B3">
      <w:pPr>
        <w:spacing w:after="0" w:afterAutospacing="0"/>
      </w:pPr>
    </w:p>
    <w:p w:rsidR="00F546B3" w:rsidRPr="00B444E8" w:rsidRDefault="00F546B3" w:rsidP="00F92091">
      <w:pPr>
        <w:pStyle w:val="ListParagraph"/>
        <w:numPr>
          <w:ilvl w:val="0"/>
          <w:numId w:val="37"/>
        </w:numPr>
        <w:spacing w:afterAutospacing="0"/>
        <w:rPr>
          <w:rStyle w:val="Hyperlink"/>
          <w:color w:val="auto"/>
          <w:sz w:val="24"/>
          <w:u w:val="none"/>
        </w:rPr>
      </w:pPr>
      <w:r w:rsidRPr="00B444E8">
        <w:rPr>
          <w:sz w:val="24"/>
        </w:rPr>
        <w:t xml:space="preserve">Find out more about unpaid carers and hear their stories in </w:t>
      </w:r>
      <w:hyperlink r:id="rId28" w:history="1">
        <w:r w:rsidRPr="00B444E8">
          <w:rPr>
            <w:rStyle w:val="Hyperlink"/>
            <w:sz w:val="24"/>
          </w:rPr>
          <w:t>Something in Common</w:t>
        </w:r>
      </w:hyperlink>
    </w:p>
    <w:p w:rsidR="00F546B3" w:rsidRPr="00B444E8" w:rsidRDefault="00F546B3" w:rsidP="00F546B3">
      <w:pPr>
        <w:pStyle w:val="ListParagraph"/>
        <w:rPr>
          <w:sz w:val="24"/>
        </w:rPr>
      </w:pPr>
    </w:p>
    <w:p w:rsidR="00F546B3" w:rsidRPr="00B444E8" w:rsidRDefault="00F546B3" w:rsidP="00F92091">
      <w:pPr>
        <w:pStyle w:val="ListParagraph"/>
        <w:numPr>
          <w:ilvl w:val="0"/>
          <w:numId w:val="37"/>
        </w:numPr>
        <w:spacing w:afterAutospacing="0"/>
        <w:rPr>
          <w:sz w:val="24"/>
        </w:rPr>
      </w:pPr>
      <w:r w:rsidRPr="00B444E8">
        <w:rPr>
          <w:sz w:val="24"/>
        </w:rPr>
        <w:t xml:space="preserve">Find out more about </w:t>
      </w:r>
      <w:hyperlink r:id="rId29" w:history="1">
        <w:r w:rsidRPr="00B444E8">
          <w:rPr>
            <w:rStyle w:val="Hyperlink"/>
            <w:sz w:val="24"/>
          </w:rPr>
          <w:t>federal anti-discrimination laws</w:t>
        </w:r>
      </w:hyperlink>
    </w:p>
    <w:p w:rsidR="00F546B3" w:rsidRPr="00B444E8" w:rsidRDefault="00F546B3" w:rsidP="00F546B3">
      <w:pPr>
        <w:spacing w:after="0" w:afterAutospacing="0"/>
      </w:pPr>
    </w:p>
    <w:p w:rsidR="00F546B3" w:rsidRPr="0084216D" w:rsidRDefault="00F546B3" w:rsidP="00F546B3">
      <w:pPr>
        <w:shd w:val="clear" w:color="auto" w:fill="C6D9F1" w:themeFill="text2" w:themeFillTint="33"/>
        <w:spacing w:before="120" w:after="0" w:afterAutospacing="0"/>
        <w:rPr>
          <w:b/>
        </w:rPr>
      </w:pPr>
      <w:r w:rsidRPr="00B444E8">
        <w:rPr>
          <w:b/>
        </w:rPr>
        <w:t>Information on federal workplace policies and laws</w:t>
      </w:r>
    </w:p>
    <w:p w:rsidR="00F546B3" w:rsidRPr="00B444E8" w:rsidRDefault="00F546B3" w:rsidP="00F546B3">
      <w:pPr>
        <w:spacing w:after="0" w:afterAutospacing="0"/>
      </w:pPr>
    </w:p>
    <w:p w:rsidR="002E2313" w:rsidRDefault="00F546B3" w:rsidP="00F546B3">
      <w:pPr>
        <w:spacing w:after="0" w:afterAutospacing="0"/>
      </w:pPr>
      <w:r w:rsidRPr="00B444E8">
        <w:t xml:space="preserve">The </w:t>
      </w:r>
      <w:hyperlink r:id="rId30" w:history="1">
        <w:r w:rsidRPr="00B444E8">
          <w:rPr>
            <w:rStyle w:val="Hyperlink"/>
          </w:rPr>
          <w:t>Department of Education, Employment and Workplace Relations</w:t>
        </w:r>
      </w:hyperlink>
      <w:r w:rsidRPr="00B444E8">
        <w:t xml:space="preserve"> and the </w:t>
      </w:r>
      <w:hyperlink r:id="rId31" w:history="1">
        <w:r w:rsidRPr="00B444E8">
          <w:rPr>
            <w:rStyle w:val="Hyperlink"/>
          </w:rPr>
          <w:t>Fair Work Ombudsman</w:t>
        </w:r>
      </w:hyperlink>
      <w:r w:rsidRPr="00B444E8">
        <w:t xml:space="preserve"> </w:t>
      </w:r>
      <w:r w:rsidR="002E2313">
        <w:t>have</w:t>
      </w:r>
      <w:r w:rsidR="002E2313" w:rsidRPr="00B444E8">
        <w:t xml:space="preserve"> </w:t>
      </w:r>
      <w:r w:rsidRPr="00B444E8">
        <w:t>information about workplace laws and policies</w:t>
      </w:r>
      <w:r w:rsidR="002E2313">
        <w:t>.</w:t>
      </w:r>
    </w:p>
    <w:p w:rsidR="002E2313" w:rsidRDefault="002E2313" w:rsidP="00F546B3">
      <w:pPr>
        <w:spacing w:after="0" w:afterAutospacing="0"/>
      </w:pPr>
    </w:p>
    <w:p w:rsidR="00F546B3" w:rsidRDefault="002E2313" w:rsidP="00F546B3">
      <w:pPr>
        <w:spacing w:after="0" w:afterAutospacing="0"/>
      </w:pPr>
      <w:r>
        <w:t xml:space="preserve">The </w:t>
      </w:r>
      <w:hyperlink r:id="rId32" w:history="1">
        <w:r w:rsidRPr="00227F07">
          <w:rPr>
            <w:rStyle w:val="Hyperlink"/>
          </w:rPr>
          <w:t>Department of Families, Housing, Community Services and Indigenous Affairs (</w:t>
        </w:r>
        <w:proofErr w:type="spellStart"/>
        <w:r w:rsidRPr="00227F07">
          <w:rPr>
            <w:rStyle w:val="Hyperlink"/>
          </w:rPr>
          <w:t>FaHCSIA</w:t>
        </w:r>
        <w:proofErr w:type="spellEnd"/>
        <w:r w:rsidRPr="00227F07">
          <w:rPr>
            <w:rStyle w:val="Hyperlink"/>
          </w:rPr>
          <w:t>)</w:t>
        </w:r>
      </w:hyperlink>
      <w:r>
        <w:t xml:space="preserve"> </w:t>
      </w:r>
      <w:r w:rsidR="00354572">
        <w:t xml:space="preserve">and the </w:t>
      </w:r>
      <w:hyperlink r:id="rId33" w:history="1">
        <w:r w:rsidR="00354572" w:rsidRPr="00354572">
          <w:rPr>
            <w:rStyle w:val="Hyperlink"/>
          </w:rPr>
          <w:t>Department of Health and Ageing</w:t>
        </w:r>
      </w:hyperlink>
      <w:r w:rsidR="00354572">
        <w:t xml:space="preserve"> have</w:t>
      </w:r>
      <w:r>
        <w:t xml:space="preserve"> information about the </w:t>
      </w:r>
      <w:r w:rsidRPr="00B444E8">
        <w:rPr>
          <w:i/>
        </w:rPr>
        <w:t xml:space="preserve">National Carer </w:t>
      </w:r>
      <w:r w:rsidR="00354572" w:rsidRPr="00B444E8">
        <w:rPr>
          <w:i/>
        </w:rPr>
        <w:t xml:space="preserve">Recognition </w:t>
      </w:r>
      <w:r w:rsidRPr="00B444E8">
        <w:rPr>
          <w:i/>
        </w:rPr>
        <w:t>Act</w:t>
      </w:r>
      <w:r w:rsidR="00354572" w:rsidRPr="00B444E8">
        <w:rPr>
          <w:i/>
        </w:rPr>
        <w:t xml:space="preserve"> 2010</w:t>
      </w:r>
      <w:r w:rsidR="00354572">
        <w:t xml:space="preserve"> (</w:t>
      </w:r>
      <w:proofErr w:type="spellStart"/>
      <w:r w:rsidR="00354572">
        <w:t>Cth</w:t>
      </w:r>
      <w:proofErr w:type="spellEnd"/>
      <w:r w:rsidR="00354572">
        <w:t>),</w:t>
      </w:r>
      <w:r>
        <w:t xml:space="preserve"> </w:t>
      </w:r>
      <w:r w:rsidR="006A065D">
        <w:t>the</w:t>
      </w:r>
      <w:r>
        <w:t xml:space="preserve"> </w:t>
      </w:r>
      <w:hyperlink r:id="rId34" w:history="1">
        <w:r w:rsidRPr="002E2313">
          <w:rPr>
            <w:rStyle w:val="Hyperlink"/>
          </w:rPr>
          <w:t>National Carer</w:t>
        </w:r>
        <w:r w:rsidR="006A065D" w:rsidRPr="002E2313">
          <w:rPr>
            <w:rStyle w:val="Hyperlink"/>
          </w:rPr>
          <w:t xml:space="preserve"> </w:t>
        </w:r>
        <w:r w:rsidRPr="002E2313">
          <w:rPr>
            <w:rStyle w:val="Hyperlink"/>
          </w:rPr>
          <w:t>S</w:t>
        </w:r>
        <w:r w:rsidR="006A065D" w:rsidRPr="002E2313">
          <w:rPr>
            <w:rStyle w:val="Hyperlink"/>
          </w:rPr>
          <w:t>trategy</w:t>
        </w:r>
      </w:hyperlink>
      <w:r w:rsidR="006A065D">
        <w:t xml:space="preserve"> and the </w:t>
      </w:r>
      <w:hyperlink r:id="rId35" w:history="1">
        <w:r w:rsidR="006A065D" w:rsidRPr="002E2313">
          <w:rPr>
            <w:rStyle w:val="Hyperlink"/>
          </w:rPr>
          <w:t>National Carer</w:t>
        </w:r>
        <w:r w:rsidRPr="002E2313">
          <w:rPr>
            <w:rStyle w:val="Hyperlink"/>
          </w:rPr>
          <w:t xml:space="preserve"> Strategy</w:t>
        </w:r>
        <w:r w:rsidR="006A065D" w:rsidRPr="002E2313">
          <w:rPr>
            <w:rStyle w:val="Hyperlink"/>
          </w:rPr>
          <w:t xml:space="preserve"> Implementation Plan</w:t>
        </w:r>
        <w:r w:rsidRPr="002E2313">
          <w:rPr>
            <w:rStyle w:val="Hyperlink"/>
          </w:rPr>
          <w:t xml:space="preserve"> and first Action Plan (2011-2014)</w:t>
        </w:r>
      </w:hyperlink>
    </w:p>
    <w:p w:rsidR="006E66B1" w:rsidRPr="00B444E8" w:rsidRDefault="006E66B1" w:rsidP="00F546B3">
      <w:pPr>
        <w:spacing w:after="0" w:afterAutospacing="0"/>
      </w:pPr>
    </w:p>
    <w:p w:rsidR="00F546B3" w:rsidRPr="00B444E8" w:rsidRDefault="006E66B1" w:rsidP="00F546B3">
      <w:pPr>
        <w:spacing w:after="0" w:afterAutospacing="0"/>
        <w:rPr>
          <w:rFonts w:cs="Arial"/>
          <w:color w:val="000000" w:themeColor="text1"/>
        </w:rPr>
      </w:pPr>
      <w:r w:rsidRPr="00B444E8">
        <w:rPr>
          <w:rFonts w:cs="Arial"/>
          <w:color w:val="000000" w:themeColor="text1"/>
        </w:rPr>
        <w:t xml:space="preserve">Register as </w:t>
      </w:r>
      <w:r w:rsidR="00841A81" w:rsidRPr="00B444E8">
        <w:rPr>
          <w:rFonts w:cs="Arial"/>
          <w:color w:val="000000" w:themeColor="text1"/>
        </w:rPr>
        <w:t xml:space="preserve">a Care Aware Workplace under </w:t>
      </w:r>
      <w:r w:rsidR="00EA3ECC">
        <w:rPr>
          <w:rFonts w:cs="Arial"/>
          <w:color w:val="000000" w:themeColor="text1"/>
        </w:rPr>
        <w:t xml:space="preserve">the </w:t>
      </w:r>
      <w:hyperlink r:id="rId36" w:history="1">
        <w:r w:rsidR="00BB5BC1" w:rsidRPr="00BB5BC1">
          <w:rPr>
            <w:rStyle w:val="Hyperlink"/>
            <w:rFonts w:cs="Arial"/>
          </w:rPr>
          <w:t>Care Aware - National Carer Awareness Initiative</w:t>
        </w:r>
      </w:hyperlink>
      <w:r w:rsidR="00BB5BC1">
        <w:rPr>
          <w:rFonts w:cs="Arial"/>
          <w:color w:val="000000" w:themeColor="text1"/>
        </w:rPr>
        <w:t xml:space="preserve"> </w:t>
      </w:r>
      <w:r w:rsidR="00841A81" w:rsidRPr="00B444E8">
        <w:rPr>
          <w:rFonts w:cs="Arial"/>
          <w:color w:val="000000" w:themeColor="text1"/>
        </w:rPr>
        <w:t xml:space="preserve">and </w:t>
      </w:r>
      <w:r w:rsidRPr="00B444E8">
        <w:rPr>
          <w:rFonts w:cs="Arial"/>
          <w:color w:val="000000" w:themeColor="text1"/>
        </w:rPr>
        <w:t xml:space="preserve">get information for employers and carers. </w:t>
      </w:r>
      <w:r w:rsidR="00841A81" w:rsidRPr="00B444E8">
        <w:rPr>
          <w:rFonts w:cs="Arial"/>
          <w:color w:val="000000" w:themeColor="text1"/>
        </w:rPr>
        <w:t xml:space="preserve">The initiative </w:t>
      </w:r>
      <w:r w:rsidR="00841A81" w:rsidRPr="00B444E8">
        <w:rPr>
          <w:rFonts w:cs="Arial"/>
          <w:color w:val="000000" w:themeColor="text1"/>
          <w:lang w:val="en"/>
        </w:rPr>
        <w:t>aims to raise awareness, recognition, support and appreciation of people who provide unpaid care and support to family members and friends.</w:t>
      </w:r>
    </w:p>
    <w:p w:rsidR="00F546B3" w:rsidRPr="00B444E8" w:rsidRDefault="00F546B3" w:rsidP="00F546B3">
      <w:pPr>
        <w:spacing w:after="0" w:afterAutospacing="0"/>
      </w:pPr>
    </w:p>
    <w:p w:rsidR="00F546B3" w:rsidRPr="0084216D" w:rsidRDefault="00F546B3" w:rsidP="00F546B3">
      <w:pPr>
        <w:shd w:val="clear" w:color="auto" w:fill="C6D9F1" w:themeFill="text2" w:themeFillTint="33"/>
        <w:autoSpaceDE w:val="0"/>
        <w:autoSpaceDN w:val="0"/>
        <w:adjustRightInd w:val="0"/>
        <w:spacing w:before="120" w:after="0" w:afterAutospacing="0" w:line="261" w:lineRule="atLeast"/>
        <w:rPr>
          <w:rFonts w:cs="Arial"/>
          <w:b/>
        </w:rPr>
      </w:pPr>
      <w:r w:rsidRPr="00B444E8">
        <w:rPr>
          <w:rFonts w:cs="Arial"/>
          <w:b/>
        </w:rPr>
        <w:t>Information on state and territory government policies and laws</w:t>
      </w:r>
    </w:p>
    <w:p w:rsidR="00F546B3" w:rsidRPr="00B444E8" w:rsidRDefault="00F546B3" w:rsidP="00F546B3">
      <w:pPr>
        <w:autoSpaceDE w:val="0"/>
        <w:autoSpaceDN w:val="0"/>
        <w:adjustRightInd w:val="0"/>
        <w:spacing w:after="0" w:afterAutospacing="0" w:line="261" w:lineRule="atLeast"/>
        <w:rPr>
          <w:rFonts w:cs="Arial"/>
        </w:rPr>
      </w:pPr>
    </w:p>
    <w:p w:rsidR="00F546B3" w:rsidRPr="00B444E8" w:rsidRDefault="00F546B3" w:rsidP="00F546B3">
      <w:pPr>
        <w:autoSpaceDE w:val="0"/>
        <w:autoSpaceDN w:val="0"/>
        <w:adjustRightInd w:val="0"/>
        <w:spacing w:after="0" w:afterAutospacing="0" w:line="261" w:lineRule="atLeast"/>
        <w:rPr>
          <w:rFonts w:cs="Arial"/>
        </w:rPr>
      </w:pPr>
      <w:r w:rsidRPr="00B444E8">
        <w:rPr>
          <w:rFonts w:cs="Arial"/>
        </w:rPr>
        <w:t>You can find more information on workplace flexibility, work/life balance</w:t>
      </w:r>
      <w:r w:rsidR="001303E1">
        <w:rPr>
          <w:rFonts w:cs="Arial"/>
        </w:rPr>
        <w:t>,</w:t>
      </w:r>
      <w:r w:rsidRPr="00B444E8">
        <w:rPr>
          <w:rFonts w:cs="Arial"/>
        </w:rPr>
        <w:t xml:space="preserve"> </w:t>
      </w:r>
      <w:proofErr w:type="gramStart"/>
      <w:r w:rsidRPr="00B444E8">
        <w:rPr>
          <w:rFonts w:cs="Arial"/>
        </w:rPr>
        <w:t>carers</w:t>
      </w:r>
      <w:proofErr w:type="gramEnd"/>
      <w:r w:rsidRPr="00B444E8">
        <w:rPr>
          <w:rFonts w:cs="Arial"/>
        </w:rPr>
        <w:t xml:space="preserve"> in the workplace and anti-discrimination laws in Australian state and territory government websites:</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New South Wales</w:t>
      </w:r>
    </w:p>
    <w:p w:rsidR="00F546B3" w:rsidRPr="00402DB4" w:rsidRDefault="008B004D" w:rsidP="00402DB4">
      <w:pPr>
        <w:pStyle w:val="ListParagraph"/>
        <w:numPr>
          <w:ilvl w:val="0"/>
          <w:numId w:val="53"/>
        </w:numPr>
        <w:autoSpaceDE w:val="0"/>
        <w:autoSpaceDN w:val="0"/>
        <w:adjustRightInd w:val="0"/>
        <w:spacing w:afterAutospacing="0" w:line="261" w:lineRule="atLeast"/>
        <w:rPr>
          <w:rFonts w:cs="Arial"/>
          <w:sz w:val="24"/>
        </w:rPr>
      </w:pPr>
      <w:hyperlink r:id="rId37" w:history="1">
        <w:r w:rsidR="00F546B3" w:rsidRPr="008C609D">
          <w:rPr>
            <w:rStyle w:val="Hyperlink"/>
            <w:rFonts w:cs="Arial"/>
            <w:sz w:val="24"/>
          </w:rPr>
          <w:t>NSW Industrial Relations</w:t>
        </w:r>
      </w:hyperlink>
      <w:r w:rsidR="00F546B3" w:rsidRPr="00402DB4">
        <w:rPr>
          <w:rFonts w:cs="Arial"/>
          <w:sz w:val="24"/>
        </w:rPr>
        <w:t xml:space="preserve"> has some information about </w:t>
      </w:r>
      <w:hyperlink r:id="rId38" w:history="1">
        <w:r w:rsidR="00F546B3" w:rsidRPr="008C609D">
          <w:rPr>
            <w:rStyle w:val="Hyperlink"/>
            <w:rFonts w:cs="Arial"/>
            <w:sz w:val="24"/>
          </w:rPr>
          <w:t>workplace flexibility</w:t>
        </w:r>
      </w:hyperlink>
    </w:p>
    <w:p w:rsidR="00F546B3" w:rsidRPr="00402DB4" w:rsidRDefault="00F546B3" w:rsidP="00402DB4">
      <w:pPr>
        <w:pStyle w:val="ListParagraph"/>
        <w:numPr>
          <w:ilvl w:val="0"/>
          <w:numId w:val="53"/>
        </w:numPr>
        <w:autoSpaceDE w:val="0"/>
        <w:autoSpaceDN w:val="0"/>
        <w:adjustRightInd w:val="0"/>
        <w:spacing w:afterAutospacing="0" w:line="261" w:lineRule="atLeast"/>
        <w:rPr>
          <w:rFonts w:cs="Arial"/>
          <w:sz w:val="24"/>
        </w:rPr>
      </w:pPr>
      <w:r w:rsidRPr="00402DB4">
        <w:rPr>
          <w:rFonts w:cs="Arial"/>
          <w:sz w:val="24"/>
        </w:rPr>
        <w:t xml:space="preserve">The </w:t>
      </w:r>
      <w:hyperlink r:id="rId39" w:history="1">
        <w:r w:rsidRPr="008C609D">
          <w:rPr>
            <w:rStyle w:val="Hyperlink"/>
            <w:rFonts w:cs="Arial"/>
            <w:sz w:val="24"/>
          </w:rPr>
          <w:t>Anti-Discrimination Board of NSW</w:t>
        </w:r>
      </w:hyperlink>
      <w:r w:rsidRPr="00402DB4">
        <w:rPr>
          <w:rFonts w:cs="Arial"/>
          <w:sz w:val="24"/>
        </w:rPr>
        <w:t xml:space="preserve"> has information on </w:t>
      </w:r>
      <w:hyperlink r:id="rId40" w:history="1">
        <w:r w:rsidRPr="008C609D">
          <w:rPr>
            <w:rStyle w:val="Hyperlink"/>
            <w:rFonts w:cs="Arial"/>
            <w:sz w:val="24"/>
          </w:rPr>
          <w:t>carers’ responsibilities</w:t>
        </w:r>
        <w:r w:rsidR="00EA3ECC" w:rsidRPr="008C609D">
          <w:rPr>
            <w:rStyle w:val="Hyperlink"/>
            <w:rFonts w:cs="Arial"/>
            <w:sz w:val="24"/>
          </w:rPr>
          <w:t xml:space="preserve"> and </w:t>
        </w:r>
        <w:r w:rsidRPr="008C609D">
          <w:rPr>
            <w:rStyle w:val="Hyperlink"/>
            <w:rFonts w:cs="Arial"/>
            <w:sz w:val="24"/>
          </w:rPr>
          <w:t>discrimination</w:t>
        </w:r>
      </w:hyperlink>
      <w:r w:rsidRPr="00402DB4">
        <w:rPr>
          <w:rFonts w:cs="Arial"/>
          <w:sz w:val="24"/>
        </w:rPr>
        <w:t xml:space="preserve"> under state law</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 xml:space="preserve">Victoria </w:t>
      </w:r>
    </w:p>
    <w:p w:rsidR="00F546B3" w:rsidRPr="00B444E8" w:rsidRDefault="008B004D" w:rsidP="00402DB4">
      <w:pPr>
        <w:pStyle w:val="ListParagraph"/>
        <w:numPr>
          <w:ilvl w:val="0"/>
          <w:numId w:val="32"/>
        </w:numPr>
        <w:autoSpaceDE w:val="0"/>
        <w:autoSpaceDN w:val="0"/>
        <w:adjustRightInd w:val="0"/>
        <w:spacing w:afterAutospacing="0" w:line="261" w:lineRule="atLeast"/>
        <w:rPr>
          <w:rFonts w:cs="Arial"/>
          <w:sz w:val="24"/>
        </w:rPr>
      </w:pPr>
      <w:hyperlink r:id="rId41" w:history="1">
        <w:r w:rsidR="00F546B3" w:rsidRPr="00B444E8">
          <w:rPr>
            <w:rStyle w:val="Hyperlink"/>
            <w:rFonts w:cs="Arial"/>
            <w:sz w:val="24"/>
          </w:rPr>
          <w:t>Business Victoria</w:t>
        </w:r>
      </w:hyperlink>
      <w:r w:rsidR="00F546B3" w:rsidRPr="00B444E8">
        <w:rPr>
          <w:rFonts w:cs="Arial"/>
          <w:sz w:val="24"/>
        </w:rPr>
        <w:t xml:space="preserve"> has information on a range of workforce issues, including </w:t>
      </w:r>
      <w:hyperlink r:id="rId42" w:history="1">
        <w:r w:rsidR="00F546B3" w:rsidRPr="00B444E8">
          <w:rPr>
            <w:rStyle w:val="Hyperlink"/>
            <w:rFonts w:cs="Arial"/>
            <w:sz w:val="24"/>
          </w:rPr>
          <w:t>workplace flexibility</w:t>
        </w:r>
      </w:hyperlink>
    </w:p>
    <w:p w:rsidR="00F546B3" w:rsidRPr="00B444E8" w:rsidRDefault="00F546B3" w:rsidP="00402DB4">
      <w:pPr>
        <w:pStyle w:val="ListParagraph"/>
        <w:numPr>
          <w:ilvl w:val="0"/>
          <w:numId w:val="32"/>
        </w:numPr>
        <w:autoSpaceDE w:val="0"/>
        <w:autoSpaceDN w:val="0"/>
        <w:adjustRightInd w:val="0"/>
        <w:spacing w:afterAutospacing="0" w:line="261" w:lineRule="atLeast"/>
        <w:rPr>
          <w:rFonts w:cs="Arial"/>
          <w:sz w:val="24"/>
        </w:rPr>
      </w:pPr>
      <w:r w:rsidRPr="00B444E8">
        <w:rPr>
          <w:rFonts w:cs="Arial"/>
          <w:sz w:val="24"/>
        </w:rPr>
        <w:t xml:space="preserve">The </w:t>
      </w:r>
      <w:hyperlink r:id="rId43" w:history="1">
        <w:r w:rsidRPr="00B444E8">
          <w:rPr>
            <w:rStyle w:val="Hyperlink"/>
            <w:rFonts w:cs="Arial"/>
            <w:sz w:val="24"/>
          </w:rPr>
          <w:t>Victorian Equal Opportunity and Human Rights Commission</w:t>
        </w:r>
      </w:hyperlink>
      <w:r w:rsidRPr="00B444E8">
        <w:rPr>
          <w:rFonts w:cs="Arial"/>
          <w:sz w:val="24"/>
        </w:rPr>
        <w:t xml:space="preserve"> has information on </w:t>
      </w:r>
      <w:hyperlink r:id="rId44" w:history="1">
        <w:r w:rsidRPr="00B444E8">
          <w:rPr>
            <w:rStyle w:val="Hyperlink"/>
            <w:rFonts w:cs="Arial"/>
            <w:sz w:val="24"/>
          </w:rPr>
          <w:t>carer status, family responsibilities, parental status discrimination</w:t>
        </w:r>
      </w:hyperlink>
      <w:r w:rsidRPr="00B444E8">
        <w:rPr>
          <w:rFonts w:cs="Arial"/>
          <w:sz w:val="24"/>
        </w:rPr>
        <w:t xml:space="preserve">, as well as </w:t>
      </w:r>
      <w:hyperlink r:id="rId45" w:history="1">
        <w:r w:rsidRPr="00B444E8">
          <w:rPr>
            <w:rStyle w:val="Hyperlink"/>
            <w:rFonts w:cs="Arial"/>
            <w:sz w:val="24"/>
          </w:rPr>
          <w:t>flexible work arrangements</w:t>
        </w:r>
      </w:hyperlink>
      <w:r w:rsidRPr="00B444E8">
        <w:rPr>
          <w:rFonts w:cs="Arial"/>
          <w:sz w:val="24"/>
        </w:rPr>
        <w:t xml:space="preserve"> for employers</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 xml:space="preserve">Queensland </w:t>
      </w:r>
    </w:p>
    <w:p w:rsidR="00F546B3" w:rsidRPr="00B444E8" w:rsidRDefault="00F546B3" w:rsidP="00402DB4">
      <w:pPr>
        <w:pStyle w:val="ListParagraph"/>
        <w:numPr>
          <w:ilvl w:val="0"/>
          <w:numId w:val="32"/>
        </w:numPr>
        <w:autoSpaceDE w:val="0"/>
        <w:autoSpaceDN w:val="0"/>
        <w:adjustRightInd w:val="0"/>
        <w:spacing w:afterAutospacing="0" w:line="261" w:lineRule="atLeast"/>
        <w:rPr>
          <w:rFonts w:cs="Arial"/>
          <w:sz w:val="24"/>
        </w:rPr>
      </w:pPr>
      <w:r w:rsidRPr="00B444E8">
        <w:rPr>
          <w:rFonts w:cs="Arial"/>
          <w:sz w:val="24"/>
        </w:rPr>
        <w:t xml:space="preserve">The </w:t>
      </w:r>
      <w:hyperlink r:id="rId46" w:history="1">
        <w:r w:rsidRPr="00B444E8">
          <w:rPr>
            <w:rStyle w:val="Hyperlink"/>
            <w:rFonts w:cs="Arial"/>
            <w:sz w:val="24"/>
          </w:rPr>
          <w:t>Department of Justice and Attorney-General’s</w:t>
        </w:r>
      </w:hyperlink>
      <w:r w:rsidRPr="00B444E8">
        <w:rPr>
          <w:rFonts w:cs="Arial"/>
          <w:sz w:val="24"/>
        </w:rPr>
        <w:t xml:space="preserve"> Industrial Relations division contains information on </w:t>
      </w:r>
      <w:hyperlink r:id="rId47" w:history="1">
        <w:r w:rsidRPr="00B444E8">
          <w:rPr>
            <w:rStyle w:val="Hyperlink"/>
            <w:rFonts w:cs="Arial"/>
            <w:sz w:val="24"/>
          </w:rPr>
          <w:t>work, family and lifestyle</w:t>
        </w:r>
      </w:hyperlink>
    </w:p>
    <w:p w:rsidR="00F546B3" w:rsidRPr="00B444E8" w:rsidRDefault="00F546B3" w:rsidP="00402DB4">
      <w:pPr>
        <w:pStyle w:val="ListParagraph"/>
        <w:numPr>
          <w:ilvl w:val="0"/>
          <w:numId w:val="32"/>
        </w:numPr>
        <w:autoSpaceDE w:val="0"/>
        <w:autoSpaceDN w:val="0"/>
        <w:adjustRightInd w:val="0"/>
        <w:spacing w:afterAutospacing="0" w:line="261" w:lineRule="atLeast"/>
        <w:rPr>
          <w:rFonts w:cs="Arial"/>
          <w:sz w:val="24"/>
        </w:rPr>
      </w:pPr>
      <w:r w:rsidRPr="00B444E8">
        <w:rPr>
          <w:rFonts w:cs="Arial"/>
          <w:sz w:val="24"/>
        </w:rPr>
        <w:t xml:space="preserve">The </w:t>
      </w:r>
      <w:hyperlink r:id="rId48" w:history="1">
        <w:r w:rsidRPr="00B444E8">
          <w:rPr>
            <w:rStyle w:val="Hyperlink"/>
            <w:rFonts w:cs="Arial"/>
            <w:sz w:val="24"/>
          </w:rPr>
          <w:t>Anti-Discrimination Commission Queensland</w:t>
        </w:r>
      </w:hyperlink>
      <w:r w:rsidRPr="00B444E8">
        <w:rPr>
          <w:rFonts w:cs="Arial"/>
          <w:sz w:val="24"/>
        </w:rPr>
        <w:t xml:space="preserve"> has information on </w:t>
      </w:r>
      <w:r w:rsidR="00E11CFD" w:rsidRPr="00193328">
        <w:rPr>
          <w:rFonts w:cs="Arial"/>
          <w:sz w:val="24"/>
        </w:rPr>
        <w:t>discrimination</w:t>
      </w:r>
      <w:r w:rsidR="00E11CFD">
        <w:rPr>
          <w:rFonts w:cs="Arial"/>
          <w:sz w:val="24"/>
        </w:rPr>
        <w:t xml:space="preserve"> based on</w:t>
      </w:r>
      <w:r w:rsidR="00E11CFD" w:rsidRPr="00D32AD1">
        <w:rPr>
          <w:sz w:val="24"/>
        </w:rPr>
        <w:t xml:space="preserve"> </w:t>
      </w:r>
      <w:hyperlink r:id="rId49" w:history="1">
        <w:r w:rsidRPr="00B444E8">
          <w:rPr>
            <w:rStyle w:val="Hyperlink"/>
            <w:rFonts w:cs="Arial"/>
            <w:sz w:val="24"/>
          </w:rPr>
          <w:t>relationship status, parental status or family responsibilities</w:t>
        </w:r>
      </w:hyperlink>
      <w:r w:rsidRPr="00B444E8">
        <w:rPr>
          <w:rFonts w:cs="Arial"/>
          <w:sz w:val="24"/>
        </w:rPr>
        <w:t xml:space="preserve"> under state law</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 xml:space="preserve">Western Australia </w:t>
      </w:r>
    </w:p>
    <w:p w:rsidR="00F546B3" w:rsidRPr="00B444E8" w:rsidRDefault="00F546B3" w:rsidP="00402DB4">
      <w:pPr>
        <w:pStyle w:val="ListParagraph"/>
        <w:numPr>
          <w:ilvl w:val="0"/>
          <w:numId w:val="54"/>
        </w:numPr>
        <w:autoSpaceDE w:val="0"/>
        <w:autoSpaceDN w:val="0"/>
        <w:adjustRightInd w:val="0"/>
        <w:spacing w:afterAutospacing="0" w:line="261" w:lineRule="atLeast"/>
        <w:rPr>
          <w:rFonts w:cs="Arial"/>
          <w:sz w:val="24"/>
        </w:rPr>
      </w:pPr>
      <w:r w:rsidRPr="00B444E8">
        <w:rPr>
          <w:rFonts w:cs="Arial"/>
          <w:sz w:val="24"/>
        </w:rPr>
        <w:t xml:space="preserve">The Labour Relations division of the </w:t>
      </w:r>
      <w:hyperlink r:id="rId50" w:history="1">
        <w:r w:rsidRPr="00B444E8">
          <w:rPr>
            <w:rStyle w:val="Hyperlink"/>
            <w:rFonts w:cs="Arial"/>
            <w:sz w:val="24"/>
          </w:rPr>
          <w:t>Department of Commerce</w:t>
        </w:r>
      </w:hyperlink>
      <w:r w:rsidRPr="00B444E8">
        <w:rPr>
          <w:rFonts w:cs="Arial"/>
          <w:sz w:val="24"/>
        </w:rPr>
        <w:t xml:space="preserve"> has information on </w:t>
      </w:r>
      <w:hyperlink r:id="rId51" w:history="1">
        <w:r w:rsidRPr="00B444E8">
          <w:rPr>
            <w:rStyle w:val="Hyperlink"/>
            <w:rFonts w:cs="Arial"/>
            <w:sz w:val="24"/>
          </w:rPr>
          <w:t>work</w:t>
        </w:r>
        <w:r w:rsidR="003042D6">
          <w:rPr>
            <w:rStyle w:val="Hyperlink"/>
            <w:rFonts w:cs="Arial"/>
            <w:sz w:val="24"/>
          </w:rPr>
          <w:t>-</w:t>
        </w:r>
        <w:r w:rsidRPr="00B444E8">
          <w:rPr>
            <w:rStyle w:val="Hyperlink"/>
            <w:rFonts w:cs="Arial"/>
            <w:sz w:val="24"/>
          </w:rPr>
          <w:t>life balance</w:t>
        </w:r>
      </w:hyperlink>
      <w:r w:rsidRPr="00B444E8">
        <w:rPr>
          <w:rFonts w:cs="Arial"/>
          <w:sz w:val="24"/>
        </w:rPr>
        <w:t xml:space="preserve"> and </w:t>
      </w:r>
      <w:hyperlink r:id="rId52" w:history="1">
        <w:r w:rsidRPr="00B444E8">
          <w:rPr>
            <w:rStyle w:val="Hyperlink"/>
            <w:rFonts w:cs="Arial"/>
            <w:sz w:val="24"/>
          </w:rPr>
          <w:t>creating a flexible workplace</w:t>
        </w:r>
      </w:hyperlink>
    </w:p>
    <w:p w:rsidR="00F546B3" w:rsidRPr="00B444E8" w:rsidRDefault="00F546B3" w:rsidP="00402DB4">
      <w:pPr>
        <w:pStyle w:val="ListParagraph"/>
        <w:numPr>
          <w:ilvl w:val="0"/>
          <w:numId w:val="54"/>
        </w:numPr>
        <w:autoSpaceDE w:val="0"/>
        <w:autoSpaceDN w:val="0"/>
        <w:adjustRightInd w:val="0"/>
        <w:spacing w:afterAutospacing="0" w:line="261" w:lineRule="atLeast"/>
        <w:rPr>
          <w:rFonts w:cs="Arial"/>
          <w:sz w:val="24"/>
        </w:rPr>
      </w:pPr>
      <w:r w:rsidRPr="00B444E8">
        <w:rPr>
          <w:rFonts w:cs="Arial"/>
          <w:sz w:val="24"/>
        </w:rPr>
        <w:t xml:space="preserve">The </w:t>
      </w:r>
      <w:hyperlink r:id="rId53" w:history="1">
        <w:r w:rsidRPr="00B444E8">
          <w:rPr>
            <w:rStyle w:val="Hyperlink"/>
            <w:rFonts w:cs="Arial"/>
            <w:sz w:val="24"/>
          </w:rPr>
          <w:t>Equal Opportunity Commission</w:t>
        </w:r>
      </w:hyperlink>
      <w:r w:rsidRPr="00B444E8">
        <w:rPr>
          <w:rFonts w:cs="Arial"/>
          <w:sz w:val="24"/>
        </w:rPr>
        <w:t xml:space="preserve"> has information on family responsibility and family status discrimination under state law</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South Australia</w:t>
      </w:r>
    </w:p>
    <w:p w:rsidR="00F546B3" w:rsidRPr="00402DB4" w:rsidRDefault="008B004D" w:rsidP="00402DB4">
      <w:pPr>
        <w:pStyle w:val="ListParagraph"/>
        <w:numPr>
          <w:ilvl w:val="0"/>
          <w:numId w:val="55"/>
        </w:numPr>
        <w:tabs>
          <w:tab w:val="left" w:pos="426"/>
        </w:tabs>
        <w:autoSpaceDE w:val="0"/>
        <w:autoSpaceDN w:val="0"/>
        <w:adjustRightInd w:val="0"/>
        <w:spacing w:afterAutospacing="0" w:line="261" w:lineRule="atLeast"/>
        <w:rPr>
          <w:rFonts w:cs="Arial"/>
          <w:sz w:val="24"/>
        </w:rPr>
      </w:pPr>
      <w:hyperlink r:id="rId54" w:history="1">
        <w:proofErr w:type="spellStart"/>
        <w:r w:rsidR="00F546B3" w:rsidRPr="008C609D">
          <w:rPr>
            <w:rStyle w:val="Hyperlink"/>
            <w:rFonts w:cs="Arial"/>
            <w:sz w:val="24"/>
          </w:rPr>
          <w:t>SafeWork</w:t>
        </w:r>
        <w:proofErr w:type="spellEnd"/>
        <w:r w:rsidR="00F546B3" w:rsidRPr="008C609D">
          <w:rPr>
            <w:rStyle w:val="Hyperlink"/>
            <w:rFonts w:cs="Arial"/>
            <w:sz w:val="24"/>
          </w:rPr>
          <w:t xml:space="preserve"> SA</w:t>
        </w:r>
      </w:hyperlink>
      <w:r w:rsidR="00F546B3" w:rsidRPr="00402DB4">
        <w:rPr>
          <w:rFonts w:cs="Arial"/>
          <w:sz w:val="24"/>
        </w:rPr>
        <w:t xml:space="preserve"> contains information on </w:t>
      </w:r>
      <w:hyperlink r:id="rId55" w:history="1">
        <w:r w:rsidR="00F546B3" w:rsidRPr="008C609D">
          <w:rPr>
            <w:rStyle w:val="Hyperlink"/>
            <w:rFonts w:cs="Arial"/>
            <w:sz w:val="24"/>
          </w:rPr>
          <w:t>work</w:t>
        </w:r>
        <w:r w:rsidR="003042D6" w:rsidRPr="008C609D">
          <w:rPr>
            <w:rStyle w:val="Hyperlink"/>
            <w:rFonts w:cs="Arial"/>
            <w:sz w:val="24"/>
          </w:rPr>
          <w:t>-</w:t>
        </w:r>
        <w:r w:rsidR="00F546B3" w:rsidRPr="008C609D">
          <w:rPr>
            <w:rStyle w:val="Hyperlink"/>
            <w:rFonts w:cs="Arial"/>
            <w:sz w:val="24"/>
          </w:rPr>
          <w:t>life balance</w:t>
        </w:r>
      </w:hyperlink>
    </w:p>
    <w:p w:rsidR="00F546B3" w:rsidRPr="00402DB4" w:rsidRDefault="00F546B3" w:rsidP="00402DB4">
      <w:pPr>
        <w:pStyle w:val="ListParagraph"/>
        <w:numPr>
          <w:ilvl w:val="0"/>
          <w:numId w:val="55"/>
        </w:numPr>
        <w:tabs>
          <w:tab w:val="left" w:pos="426"/>
        </w:tabs>
        <w:autoSpaceDE w:val="0"/>
        <w:autoSpaceDN w:val="0"/>
        <w:adjustRightInd w:val="0"/>
        <w:spacing w:afterAutospacing="0" w:line="261" w:lineRule="atLeast"/>
        <w:rPr>
          <w:rFonts w:cs="Arial"/>
          <w:sz w:val="24"/>
        </w:rPr>
      </w:pPr>
      <w:r w:rsidRPr="00402DB4">
        <w:rPr>
          <w:rFonts w:cs="Arial"/>
          <w:sz w:val="24"/>
        </w:rPr>
        <w:t xml:space="preserve">The </w:t>
      </w:r>
      <w:hyperlink r:id="rId56" w:history="1">
        <w:r w:rsidRPr="008C609D">
          <w:rPr>
            <w:rStyle w:val="Hyperlink"/>
            <w:rFonts w:cs="Arial"/>
            <w:sz w:val="24"/>
          </w:rPr>
          <w:t>Equal Opportunity Commission</w:t>
        </w:r>
      </w:hyperlink>
      <w:r w:rsidRPr="00402DB4">
        <w:rPr>
          <w:rFonts w:cs="Arial"/>
          <w:sz w:val="24"/>
        </w:rPr>
        <w:t xml:space="preserve"> has information for employers about workplace discrimination against those with </w:t>
      </w:r>
      <w:hyperlink r:id="rId57" w:history="1">
        <w:r w:rsidRPr="008C609D">
          <w:rPr>
            <w:rStyle w:val="Hyperlink"/>
            <w:rFonts w:cs="Arial"/>
            <w:sz w:val="24"/>
          </w:rPr>
          <w:t>caring responsibilities</w:t>
        </w:r>
      </w:hyperlink>
    </w:p>
    <w:p w:rsidR="00F546B3" w:rsidRPr="00B444E8" w:rsidRDefault="00F546B3" w:rsidP="00F546B3">
      <w:pPr>
        <w:autoSpaceDE w:val="0"/>
        <w:autoSpaceDN w:val="0"/>
        <w:adjustRightInd w:val="0"/>
        <w:spacing w:after="0" w:afterAutospacing="0" w:line="261" w:lineRule="atLeast"/>
        <w:rPr>
          <w:rFonts w:cs="Arial"/>
        </w:rPr>
      </w:pPr>
    </w:p>
    <w:p w:rsidR="00F546B3" w:rsidRPr="00B444E8" w:rsidRDefault="00F546B3" w:rsidP="00402DB4">
      <w:pPr>
        <w:spacing w:after="0" w:afterAutospacing="0"/>
        <w:rPr>
          <w:b/>
        </w:rPr>
      </w:pPr>
      <w:r w:rsidRPr="00B444E8">
        <w:rPr>
          <w:b/>
        </w:rPr>
        <w:t>Tasmania</w:t>
      </w:r>
    </w:p>
    <w:p w:rsidR="00F546B3" w:rsidRPr="00B444E8" w:rsidRDefault="00F546B3" w:rsidP="00402DB4">
      <w:pPr>
        <w:pStyle w:val="ListParagraph"/>
        <w:numPr>
          <w:ilvl w:val="0"/>
          <w:numId w:val="56"/>
        </w:numPr>
        <w:tabs>
          <w:tab w:val="left" w:pos="426"/>
        </w:tabs>
        <w:spacing w:afterAutospacing="0"/>
      </w:pPr>
      <w:r w:rsidRPr="00B444E8">
        <w:t xml:space="preserve">The </w:t>
      </w:r>
      <w:hyperlink r:id="rId58" w:history="1">
        <w:r w:rsidRPr="00B444E8">
          <w:rPr>
            <w:rStyle w:val="Hyperlink"/>
          </w:rPr>
          <w:t>Office of the Anti-Discrimination Commissioner</w:t>
        </w:r>
      </w:hyperlink>
      <w:r w:rsidRPr="00B444E8">
        <w:t xml:space="preserve"> has information about state anti-discrimination laws in relation to carers</w:t>
      </w:r>
    </w:p>
    <w:p w:rsidR="00F546B3" w:rsidRPr="00B444E8" w:rsidRDefault="00F546B3" w:rsidP="00F546B3">
      <w:pPr>
        <w:spacing w:after="0" w:afterAutospacing="0"/>
      </w:pPr>
    </w:p>
    <w:p w:rsidR="00F546B3" w:rsidRPr="00B444E8" w:rsidRDefault="00F546B3" w:rsidP="00402DB4">
      <w:pPr>
        <w:spacing w:after="0" w:afterAutospacing="0"/>
        <w:rPr>
          <w:b/>
        </w:rPr>
      </w:pPr>
      <w:r w:rsidRPr="00B444E8">
        <w:rPr>
          <w:b/>
        </w:rPr>
        <w:t>Australian Capital Territory</w:t>
      </w:r>
    </w:p>
    <w:p w:rsidR="00F546B3" w:rsidRPr="00B444E8" w:rsidRDefault="00F546B3" w:rsidP="00402DB4">
      <w:pPr>
        <w:numPr>
          <w:ilvl w:val="0"/>
          <w:numId w:val="57"/>
        </w:numPr>
        <w:spacing w:after="0" w:afterAutospacing="0"/>
      </w:pPr>
      <w:r w:rsidRPr="00B444E8">
        <w:t xml:space="preserve">The </w:t>
      </w:r>
      <w:hyperlink r:id="rId59" w:history="1">
        <w:r w:rsidRPr="00B444E8">
          <w:rPr>
            <w:rStyle w:val="Hyperlink"/>
          </w:rPr>
          <w:t>ACT Human Rights Commission</w:t>
        </w:r>
      </w:hyperlink>
      <w:r w:rsidRPr="00B444E8">
        <w:t xml:space="preserve"> has information on discrimination against parents or carers</w:t>
      </w:r>
    </w:p>
    <w:p w:rsidR="00F546B3" w:rsidRPr="00B444E8" w:rsidRDefault="00F546B3" w:rsidP="00F546B3">
      <w:pPr>
        <w:spacing w:after="0" w:afterAutospacing="0"/>
      </w:pPr>
    </w:p>
    <w:p w:rsidR="00F546B3" w:rsidRPr="00B444E8" w:rsidRDefault="00F546B3" w:rsidP="00402DB4">
      <w:pPr>
        <w:spacing w:after="0" w:afterAutospacing="0"/>
        <w:rPr>
          <w:b/>
        </w:rPr>
      </w:pPr>
      <w:r w:rsidRPr="00B444E8">
        <w:rPr>
          <w:b/>
        </w:rPr>
        <w:t>Northern Territory</w:t>
      </w:r>
    </w:p>
    <w:p w:rsidR="00F546B3" w:rsidRPr="00B444E8" w:rsidRDefault="00F546B3" w:rsidP="00402DB4">
      <w:pPr>
        <w:pStyle w:val="ListParagraph"/>
        <w:numPr>
          <w:ilvl w:val="0"/>
          <w:numId w:val="57"/>
        </w:numPr>
        <w:spacing w:afterAutospacing="0"/>
      </w:pPr>
      <w:r w:rsidRPr="00B444E8">
        <w:t xml:space="preserve">The </w:t>
      </w:r>
      <w:hyperlink r:id="rId60" w:history="1">
        <w:r w:rsidRPr="00B444E8">
          <w:rPr>
            <w:rStyle w:val="Hyperlink"/>
          </w:rPr>
          <w:t>Northern Territory Anti-Discrimination Commission</w:t>
        </w:r>
      </w:hyperlink>
      <w:r w:rsidRPr="00B444E8">
        <w:t xml:space="preserve"> has information on discrimination against parenthood</w:t>
      </w:r>
    </w:p>
    <w:p w:rsidR="00F546B3" w:rsidRPr="00B444E8" w:rsidRDefault="00F546B3" w:rsidP="00F546B3">
      <w:pPr>
        <w:spacing w:after="0" w:afterAutospacing="0"/>
      </w:pPr>
    </w:p>
    <w:p w:rsidR="00F546B3" w:rsidRPr="00B444E8" w:rsidRDefault="00F546B3" w:rsidP="00F546B3">
      <w:pPr>
        <w:shd w:val="clear" w:color="auto" w:fill="C6D9F1" w:themeFill="text2" w:themeFillTint="33"/>
        <w:autoSpaceDE w:val="0"/>
        <w:autoSpaceDN w:val="0"/>
        <w:adjustRightInd w:val="0"/>
        <w:spacing w:before="120" w:after="0" w:afterAutospacing="0" w:line="261" w:lineRule="atLeast"/>
        <w:rPr>
          <w:rFonts w:cs="Arial"/>
          <w:b/>
        </w:rPr>
      </w:pPr>
      <w:proofErr w:type="gramStart"/>
      <w:r w:rsidRPr="00B444E8">
        <w:rPr>
          <w:rFonts w:cs="Arial"/>
          <w:b/>
        </w:rPr>
        <w:t>Carers</w:t>
      </w:r>
      <w:proofErr w:type="gramEnd"/>
      <w:r w:rsidRPr="00B444E8">
        <w:rPr>
          <w:rFonts w:cs="Arial"/>
          <w:b/>
        </w:rPr>
        <w:t xml:space="preserve"> organisations</w:t>
      </w:r>
    </w:p>
    <w:p w:rsidR="00F546B3" w:rsidRDefault="00F546B3" w:rsidP="00F546B3">
      <w:pPr>
        <w:spacing w:after="0" w:afterAutospacing="0"/>
      </w:pPr>
    </w:p>
    <w:p w:rsidR="008C609D" w:rsidRPr="00402DB4" w:rsidRDefault="008C609D" w:rsidP="00402DB4">
      <w:pPr>
        <w:spacing w:afterAutospacing="0"/>
        <w:rPr>
          <w:rFonts w:cstheme="minorBidi"/>
          <w:color w:val="000000" w:themeColor="text1"/>
        </w:rPr>
      </w:pPr>
      <w:r w:rsidRPr="00402DB4">
        <w:rPr>
          <w:rFonts w:cstheme="minorBidi"/>
          <w:color w:val="000000" w:themeColor="text1"/>
        </w:rPr>
        <w:t>You can find more information on national</w:t>
      </w:r>
      <w:r w:rsidR="004725F4">
        <w:rPr>
          <w:rFonts w:cstheme="minorBidi"/>
          <w:color w:val="000000" w:themeColor="text1"/>
        </w:rPr>
        <w:t>,</w:t>
      </w:r>
      <w:r w:rsidRPr="00402DB4">
        <w:rPr>
          <w:rFonts w:cstheme="minorBidi"/>
          <w:color w:val="000000" w:themeColor="text1"/>
        </w:rPr>
        <w:t xml:space="preserve"> </w:t>
      </w:r>
      <w:r w:rsidR="004725F4" w:rsidRPr="004725F4">
        <w:rPr>
          <w:rFonts w:cstheme="minorBidi"/>
          <w:color w:val="000000" w:themeColor="text1"/>
        </w:rPr>
        <w:t>state</w:t>
      </w:r>
      <w:r w:rsidR="004725F4">
        <w:rPr>
          <w:rFonts w:cstheme="minorBidi"/>
          <w:color w:val="000000" w:themeColor="text1"/>
        </w:rPr>
        <w:t xml:space="preserve"> and</w:t>
      </w:r>
      <w:r w:rsidRPr="00402DB4">
        <w:rPr>
          <w:rFonts w:cstheme="minorBidi"/>
          <w:color w:val="000000" w:themeColor="text1"/>
        </w:rPr>
        <w:t xml:space="preserve"> territory </w:t>
      </w:r>
      <w:proofErr w:type="gramStart"/>
      <w:r w:rsidRPr="00402DB4">
        <w:rPr>
          <w:rFonts w:cstheme="minorBidi"/>
          <w:color w:val="000000" w:themeColor="text1"/>
        </w:rPr>
        <w:t>carers</w:t>
      </w:r>
      <w:proofErr w:type="gramEnd"/>
      <w:r w:rsidRPr="00402DB4">
        <w:rPr>
          <w:rFonts w:cstheme="minorBidi"/>
          <w:color w:val="000000" w:themeColor="text1"/>
        </w:rPr>
        <w:t xml:space="preserve"> organisations here:</w:t>
      </w:r>
    </w:p>
    <w:p w:rsidR="008C609D" w:rsidRPr="00B444E8" w:rsidRDefault="008C609D" w:rsidP="00F546B3">
      <w:pPr>
        <w:spacing w:after="0" w:afterAutospacing="0"/>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 xml:space="preserve">National </w:t>
      </w:r>
    </w:p>
    <w:p w:rsidR="00F546B3" w:rsidRPr="00B444E8" w:rsidRDefault="008B004D" w:rsidP="00402DB4">
      <w:pPr>
        <w:pStyle w:val="ListParagraph"/>
        <w:numPr>
          <w:ilvl w:val="0"/>
          <w:numId w:val="39"/>
        </w:numPr>
        <w:autoSpaceDE w:val="0"/>
        <w:autoSpaceDN w:val="0"/>
        <w:adjustRightInd w:val="0"/>
        <w:spacing w:afterAutospacing="0" w:line="261" w:lineRule="atLeast"/>
        <w:rPr>
          <w:rFonts w:cs="Arial"/>
          <w:b/>
          <w:sz w:val="24"/>
        </w:rPr>
      </w:pPr>
      <w:hyperlink r:id="rId61" w:history="1">
        <w:r w:rsidR="00F546B3" w:rsidRPr="00B444E8">
          <w:rPr>
            <w:rStyle w:val="Hyperlink"/>
            <w:rFonts w:cs="Arial"/>
            <w:sz w:val="24"/>
          </w:rPr>
          <w:t>Carers Australia</w:t>
        </w:r>
      </w:hyperlink>
      <w:r w:rsidR="00F546B3" w:rsidRPr="00B444E8">
        <w:rPr>
          <w:rFonts w:cs="Arial"/>
          <w:sz w:val="24"/>
        </w:rPr>
        <w:t xml:space="preserve"> is the national peak organisation for carers in Australia</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New South Wales</w:t>
      </w:r>
    </w:p>
    <w:p w:rsidR="00F546B3" w:rsidRPr="00B444E8" w:rsidRDefault="008B004D" w:rsidP="00402DB4">
      <w:pPr>
        <w:pStyle w:val="ListParagraph"/>
        <w:numPr>
          <w:ilvl w:val="0"/>
          <w:numId w:val="32"/>
        </w:numPr>
        <w:autoSpaceDE w:val="0"/>
        <w:autoSpaceDN w:val="0"/>
        <w:adjustRightInd w:val="0"/>
        <w:spacing w:afterAutospacing="0" w:line="261" w:lineRule="atLeast"/>
        <w:rPr>
          <w:rFonts w:cs="Arial"/>
          <w:sz w:val="24"/>
        </w:rPr>
      </w:pPr>
      <w:hyperlink r:id="rId62" w:history="1">
        <w:r w:rsidR="00F546B3" w:rsidRPr="00B444E8">
          <w:rPr>
            <w:rStyle w:val="Hyperlink"/>
            <w:rFonts w:cs="Arial"/>
            <w:sz w:val="24"/>
          </w:rPr>
          <w:t>Carers NSW</w:t>
        </w:r>
      </w:hyperlink>
      <w:r w:rsidR="00F546B3" w:rsidRPr="00B444E8">
        <w:rPr>
          <w:rFonts w:cs="Arial"/>
          <w:sz w:val="24"/>
        </w:rPr>
        <w:t xml:space="preserve"> is the peak organisation for carers in New South Wales</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 xml:space="preserve">Victoria </w:t>
      </w:r>
    </w:p>
    <w:p w:rsidR="00F546B3" w:rsidRPr="00B444E8" w:rsidRDefault="008B004D" w:rsidP="00402DB4">
      <w:pPr>
        <w:pStyle w:val="ListParagraph"/>
        <w:numPr>
          <w:ilvl w:val="0"/>
          <w:numId w:val="32"/>
        </w:numPr>
        <w:autoSpaceDE w:val="0"/>
        <w:autoSpaceDN w:val="0"/>
        <w:adjustRightInd w:val="0"/>
        <w:spacing w:afterAutospacing="0" w:line="261" w:lineRule="atLeast"/>
        <w:rPr>
          <w:rFonts w:cs="Arial"/>
          <w:sz w:val="24"/>
        </w:rPr>
      </w:pPr>
      <w:hyperlink r:id="rId63" w:history="1">
        <w:r w:rsidR="00F546B3" w:rsidRPr="00B444E8">
          <w:rPr>
            <w:rStyle w:val="Hyperlink"/>
            <w:rFonts w:cs="Arial"/>
            <w:sz w:val="24"/>
          </w:rPr>
          <w:t>Carers Victoria</w:t>
        </w:r>
      </w:hyperlink>
      <w:r w:rsidR="00F546B3" w:rsidRPr="00B444E8">
        <w:rPr>
          <w:rFonts w:cs="Arial"/>
          <w:sz w:val="24"/>
        </w:rPr>
        <w:t xml:space="preserve"> represents and provides support for carers in Victoria</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 xml:space="preserve">Queensland </w:t>
      </w:r>
    </w:p>
    <w:p w:rsidR="00F546B3" w:rsidRPr="00B444E8" w:rsidRDefault="008B004D" w:rsidP="00402DB4">
      <w:pPr>
        <w:pStyle w:val="ListParagraph"/>
        <w:numPr>
          <w:ilvl w:val="0"/>
          <w:numId w:val="32"/>
        </w:numPr>
        <w:autoSpaceDE w:val="0"/>
        <w:autoSpaceDN w:val="0"/>
        <w:adjustRightInd w:val="0"/>
        <w:spacing w:afterAutospacing="0" w:line="261" w:lineRule="atLeast"/>
        <w:rPr>
          <w:rFonts w:cs="Arial"/>
          <w:sz w:val="24"/>
        </w:rPr>
      </w:pPr>
      <w:hyperlink r:id="rId64" w:history="1">
        <w:r w:rsidR="00F546B3" w:rsidRPr="00B444E8">
          <w:rPr>
            <w:rStyle w:val="Hyperlink"/>
            <w:rFonts w:cs="Arial"/>
            <w:sz w:val="24"/>
          </w:rPr>
          <w:t>Carers Queensland</w:t>
        </w:r>
      </w:hyperlink>
      <w:r w:rsidR="00F546B3" w:rsidRPr="00B444E8">
        <w:rPr>
          <w:rFonts w:cs="Arial"/>
          <w:sz w:val="24"/>
        </w:rPr>
        <w:t xml:space="preserve"> represents the needs and interests of carers in Queensland</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 xml:space="preserve">Western Australia </w:t>
      </w:r>
    </w:p>
    <w:p w:rsidR="00F546B3" w:rsidRPr="00B444E8" w:rsidRDefault="008B004D" w:rsidP="00402DB4">
      <w:pPr>
        <w:pStyle w:val="ListParagraph"/>
        <w:numPr>
          <w:ilvl w:val="0"/>
          <w:numId w:val="32"/>
        </w:numPr>
        <w:autoSpaceDE w:val="0"/>
        <w:autoSpaceDN w:val="0"/>
        <w:adjustRightInd w:val="0"/>
        <w:spacing w:afterAutospacing="0" w:line="261" w:lineRule="atLeast"/>
        <w:rPr>
          <w:rFonts w:cs="Arial"/>
          <w:sz w:val="24"/>
        </w:rPr>
      </w:pPr>
      <w:hyperlink r:id="rId65" w:history="1">
        <w:r w:rsidR="00F546B3" w:rsidRPr="00B444E8">
          <w:rPr>
            <w:rStyle w:val="Hyperlink"/>
            <w:rFonts w:cs="Arial"/>
            <w:sz w:val="24"/>
          </w:rPr>
          <w:t>Carers WA</w:t>
        </w:r>
      </w:hyperlink>
      <w:r w:rsidR="00F546B3" w:rsidRPr="00B444E8">
        <w:rPr>
          <w:rFonts w:cs="Arial"/>
          <w:sz w:val="24"/>
        </w:rPr>
        <w:t xml:space="preserve"> is the peak body representing the needs and interests of carers in Western Australia</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South Australia</w:t>
      </w:r>
    </w:p>
    <w:p w:rsidR="00F546B3" w:rsidRPr="00B444E8" w:rsidRDefault="008B004D" w:rsidP="00402DB4">
      <w:pPr>
        <w:pStyle w:val="ListParagraph"/>
        <w:numPr>
          <w:ilvl w:val="0"/>
          <w:numId w:val="32"/>
        </w:numPr>
        <w:autoSpaceDE w:val="0"/>
        <w:autoSpaceDN w:val="0"/>
        <w:adjustRightInd w:val="0"/>
        <w:spacing w:afterAutospacing="0" w:line="261" w:lineRule="atLeast"/>
        <w:rPr>
          <w:rFonts w:cs="Arial"/>
          <w:sz w:val="24"/>
        </w:rPr>
      </w:pPr>
      <w:hyperlink r:id="rId66" w:history="1">
        <w:r w:rsidR="00F546B3" w:rsidRPr="00B444E8">
          <w:rPr>
            <w:rStyle w:val="Hyperlink"/>
            <w:rFonts w:cs="Arial"/>
            <w:sz w:val="24"/>
          </w:rPr>
          <w:t>Carers SA</w:t>
        </w:r>
      </w:hyperlink>
      <w:r w:rsidR="00F546B3" w:rsidRPr="00B444E8">
        <w:rPr>
          <w:rFonts w:cs="Arial"/>
          <w:sz w:val="24"/>
        </w:rPr>
        <w:t xml:space="preserve"> represents carers in South Australia</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Tasmania</w:t>
      </w:r>
    </w:p>
    <w:p w:rsidR="00F546B3" w:rsidRPr="00B444E8" w:rsidRDefault="008B004D" w:rsidP="00402DB4">
      <w:pPr>
        <w:pStyle w:val="ListParagraph"/>
        <w:numPr>
          <w:ilvl w:val="0"/>
          <w:numId w:val="32"/>
        </w:numPr>
        <w:autoSpaceDE w:val="0"/>
        <w:autoSpaceDN w:val="0"/>
        <w:adjustRightInd w:val="0"/>
        <w:spacing w:afterAutospacing="0" w:line="261" w:lineRule="atLeast"/>
        <w:rPr>
          <w:rFonts w:cs="Arial"/>
          <w:sz w:val="24"/>
        </w:rPr>
      </w:pPr>
      <w:hyperlink r:id="rId67" w:history="1">
        <w:r w:rsidR="00F546B3" w:rsidRPr="00B444E8">
          <w:rPr>
            <w:rStyle w:val="Hyperlink"/>
            <w:rFonts w:cs="Arial"/>
            <w:sz w:val="24"/>
          </w:rPr>
          <w:t>Carers Tasmania</w:t>
        </w:r>
      </w:hyperlink>
      <w:r w:rsidR="00F546B3" w:rsidRPr="00B444E8">
        <w:rPr>
          <w:rFonts w:cs="Arial"/>
          <w:sz w:val="24"/>
        </w:rPr>
        <w:t xml:space="preserve"> represents carers in Tasmania</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keepNext/>
        <w:autoSpaceDE w:val="0"/>
        <w:autoSpaceDN w:val="0"/>
        <w:adjustRightInd w:val="0"/>
        <w:spacing w:afterAutospacing="0" w:line="261" w:lineRule="atLeast"/>
        <w:rPr>
          <w:rFonts w:cs="Arial"/>
          <w:b/>
        </w:rPr>
      </w:pPr>
      <w:r w:rsidRPr="00402DB4">
        <w:rPr>
          <w:rFonts w:cs="Arial"/>
          <w:b/>
        </w:rPr>
        <w:t>Australian Capital Territory</w:t>
      </w:r>
    </w:p>
    <w:p w:rsidR="00F546B3" w:rsidRPr="00B444E8" w:rsidRDefault="008B004D" w:rsidP="00402DB4">
      <w:pPr>
        <w:pStyle w:val="ListParagraph"/>
        <w:numPr>
          <w:ilvl w:val="0"/>
          <w:numId w:val="32"/>
        </w:numPr>
        <w:autoSpaceDE w:val="0"/>
        <w:autoSpaceDN w:val="0"/>
        <w:adjustRightInd w:val="0"/>
        <w:spacing w:afterAutospacing="0" w:line="261" w:lineRule="atLeast"/>
        <w:rPr>
          <w:rFonts w:cs="Arial"/>
          <w:sz w:val="24"/>
        </w:rPr>
      </w:pPr>
      <w:hyperlink r:id="rId68" w:history="1">
        <w:r w:rsidR="00F546B3" w:rsidRPr="00B444E8">
          <w:rPr>
            <w:rStyle w:val="Hyperlink"/>
            <w:rFonts w:cs="Arial"/>
            <w:sz w:val="24"/>
          </w:rPr>
          <w:t>Carers ACT</w:t>
        </w:r>
      </w:hyperlink>
      <w:r w:rsidR="00F546B3" w:rsidRPr="00B444E8">
        <w:rPr>
          <w:rFonts w:cs="Arial"/>
          <w:sz w:val="24"/>
        </w:rPr>
        <w:t xml:space="preserve"> represents carers in the Australian Capital Territory</w:t>
      </w:r>
    </w:p>
    <w:p w:rsidR="00F546B3" w:rsidRPr="00B444E8" w:rsidRDefault="00F546B3" w:rsidP="00F546B3">
      <w:pPr>
        <w:autoSpaceDE w:val="0"/>
        <w:autoSpaceDN w:val="0"/>
        <w:adjustRightInd w:val="0"/>
        <w:spacing w:after="0" w:afterAutospacing="0" w:line="261" w:lineRule="atLeast"/>
        <w:rPr>
          <w:rFonts w:cs="Arial"/>
        </w:rPr>
      </w:pPr>
    </w:p>
    <w:p w:rsidR="00F546B3" w:rsidRPr="00402DB4" w:rsidRDefault="00F546B3" w:rsidP="00402DB4">
      <w:pPr>
        <w:autoSpaceDE w:val="0"/>
        <w:autoSpaceDN w:val="0"/>
        <w:adjustRightInd w:val="0"/>
        <w:spacing w:afterAutospacing="0" w:line="261" w:lineRule="atLeast"/>
        <w:rPr>
          <w:rFonts w:cs="Arial"/>
          <w:b/>
        </w:rPr>
      </w:pPr>
      <w:r w:rsidRPr="00402DB4">
        <w:rPr>
          <w:rFonts w:cs="Arial"/>
          <w:b/>
        </w:rPr>
        <w:t>Northern Territory</w:t>
      </w:r>
    </w:p>
    <w:p w:rsidR="00F546B3" w:rsidRPr="00B444E8" w:rsidRDefault="008B004D" w:rsidP="00402DB4">
      <w:pPr>
        <w:pStyle w:val="ListParagraph"/>
        <w:numPr>
          <w:ilvl w:val="0"/>
          <w:numId w:val="32"/>
        </w:numPr>
        <w:autoSpaceDE w:val="0"/>
        <w:autoSpaceDN w:val="0"/>
        <w:adjustRightInd w:val="0"/>
        <w:spacing w:afterAutospacing="0" w:line="261" w:lineRule="atLeast"/>
        <w:rPr>
          <w:rFonts w:cs="Arial"/>
          <w:sz w:val="24"/>
        </w:rPr>
      </w:pPr>
      <w:hyperlink r:id="rId69" w:history="1">
        <w:r w:rsidR="00F546B3" w:rsidRPr="00B444E8">
          <w:rPr>
            <w:rStyle w:val="Hyperlink"/>
            <w:rFonts w:cs="Arial"/>
            <w:sz w:val="24"/>
          </w:rPr>
          <w:t>Carers NT</w:t>
        </w:r>
      </w:hyperlink>
      <w:r w:rsidR="00F546B3" w:rsidRPr="00B444E8">
        <w:rPr>
          <w:rFonts w:cs="Arial"/>
          <w:sz w:val="24"/>
        </w:rPr>
        <w:t xml:space="preserve"> represents carers in the Northern Territory</w:t>
      </w:r>
    </w:p>
    <w:p w:rsidR="00F546B3" w:rsidRPr="00A02F56" w:rsidRDefault="00F546B3" w:rsidP="00A02F56"/>
    <w:sectPr w:rsidR="00F546B3" w:rsidRPr="00A02F56" w:rsidSect="00CE7182">
      <w:footerReference w:type="default" r:id="rId70"/>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2D" w:rsidRDefault="00DD2C2D" w:rsidP="00F14C6D">
      <w:r>
        <w:separator/>
      </w:r>
    </w:p>
  </w:endnote>
  <w:endnote w:type="continuationSeparator" w:id="0">
    <w:p w:rsidR="00DD2C2D" w:rsidRDefault="00DD2C2D" w:rsidP="00F14C6D">
      <w:r>
        <w:continuationSeparator/>
      </w:r>
    </w:p>
  </w:endnote>
  <w:endnote w:id="1">
    <w:p w:rsidR="00DD2C2D" w:rsidRPr="00B444E8" w:rsidRDefault="00DD2C2D" w:rsidP="00F546B3">
      <w:pPr>
        <w:pStyle w:val="EndnoteText"/>
      </w:pPr>
      <w:r w:rsidRPr="00B444E8">
        <w:rPr>
          <w:rStyle w:val="EndnoteReference"/>
        </w:rPr>
        <w:endnoteRef/>
      </w:r>
      <w:r w:rsidRPr="00B444E8">
        <w:t xml:space="preserve"> </w:t>
      </w:r>
      <w:proofErr w:type="gramStart"/>
      <w:r w:rsidRPr="00B444E8">
        <w:t xml:space="preserve">Based on analysis of </w:t>
      </w:r>
      <w:r w:rsidRPr="00B444E8">
        <w:rPr>
          <w:rFonts w:cs="Arial"/>
        </w:rPr>
        <w:t>Australian Bureau of Statistics</w:t>
      </w:r>
      <w:r>
        <w:t>,</w:t>
      </w:r>
      <w:r w:rsidRPr="00B444E8">
        <w:t xml:space="preserve"> </w:t>
      </w:r>
      <w:r w:rsidRPr="00B444E8">
        <w:rPr>
          <w:i/>
        </w:rPr>
        <w:t>Survey of Disability, Ageing and Carers, Australia 2009</w:t>
      </w:r>
      <w:r>
        <w:rPr>
          <w:i/>
        </w:rPr>
        <w:t>.</w:t>
      </w:r>
      <w:proofErr w:type="gramEnd"/>
      <w:r>
        <w:rPr>
          <w:i/>
        </w:rPr>
        <w:t xml:space="preserve"> </w:t>
      </w:r>
      <w:r w:rsidRPr="00B444E8">
        <w:t xml:space="preserve">Basic CURF, Version 3, </w:t>
      </w:r>
      <w:proofErr w:type="spellStart"/>
      <w:r w:rsidRPr="00B444E8">
        <w:t>CD-Rom</w:t>
      </w:r>
      <w:proofErr w:type="spellEnd"/>
      <w:r w:rsidRPr="00B444E8">
        <w:t>, (2009).</w:t>
      </w:r>
    </w:p>
  </w:endnote>
  <w:endnote w:id="2">
    <w:p w:rsidR="00DD2C2D" w:rsidRPr="00B444E8" w:rsidRDefault="00DD2C2D" w:rsidP="0074618A">
      <w:pPr>
        <w:pStyle w:val="EndnoteText"/>
        <w:rPr>
          <w:b/>
        </w:rPr>
      </w:pPr>
      <w:r w:rsidRPr="00BD3F08">
        <w:rPr>
          <w:rStyle w:val="EndnoteReference"/>
        </w:rPr>
        <w:endnoteRef/>
      </w:r>
      <w:r w:rsidRPr="00B444E8">
        <w:t xml:space="preserve"> </w:t>
      </w:r>
      <w:proofErr w:type="gramStart"/>
      <w:r w:rsidRPr="00B444E8">
        <w:t>Australian Bureau of Statistics</w:t>
      </w:r>
      <w:r>
        <w:t>,</w:t>
      </w:r>
      <w:r w:rsidRPr="00B444E8">
        <w:t xml:space="preserve"> </w:t>
      </w:r>
      <w:r w:rsidRPr="00B444E8">
        <w:rPr>
          <w:i/>
        </w:rPr>
        <w:t>Caring in the Community, Australia</w:t>
      </w:r>
      <w:r w:rsidRPr="00B444E8">
        <w:t xml:space="preserve"> </w:t>
      </w:r>
      <w:r w:rsidRPr="00B444E8">
        <w:rPr>
          <w:i/>
        </w:rPr>
        <w:t xml:space="preserve">(4436.0) </w:t>
      </w:r>
      <w:r w:rsidRPr="00B444E8">
        <w:t>(20</w:t>
      </w:r>
      <w:r>
        <w:t>09</w:t>
      </w:r>
      <w:r w:rsidRPr="00B444E8">
        <w:t>)</w:t>
      </w:r>
      <w:r>
        <w:t>,</w:t>
      </w:r>
      <w:r w:rsidRPr="00B444E8">
        <w:t xml:space="preserve"> 5.</w:t>
      </w:r>
      <w:proofErr w:type="gramEnd"/>
      <w:r>
        <w:t xml:space="preserve"> See </w:t>
      </w:r>
      <w:hyperlink r:id="rId1" w:history="1">
        <w:r w:rsidRPr="00FF26EB">
          <w:rPr>
            <w:rStyle w:val="Hyperlink"/>
          </w:rPr>
          <w:t>http://www.abs.gov.au/ausstats/abs@.nsf/mf/4436.0</w:t>
        </w:r>
      </w:hyperlink>
      <w:r>
        <w:t xml:space="preserve"> </w:t>
      </w:r>
      <w:r w:rsidRPr="009F1D84">
        <w:rPr>
          <w:rFonts w:cs="Arial"/>
        </w:rPr>
        <w:t>(viewed 23 August 2012)</w:t>
      </w:r>
      <w:r>
        <w:rPr>
          <w:rFonts w:cs="Arial"/>
        </w:rPr>
        <w:t>.</w:t>
      </w:r>
    </w:p>
  </w:endnote>
  <w:endnote w:id="3">
    <w:p w:rsidR="00DD2C2D" w:rsidRPr="00BD3EDA" w:rsidRDefault="00DD2C2D" w:rsidP="0074618A">
      <w:pPr>
        <w:pStyle w:val="EndnoteText"/>
      </w:pPr>
      <w:r w:rsidRPr="00BD3F08">
        <w:rPr>
          <w:rStyle w:val="EndnoteReference"/>
        </w:rPr>
        <w:endnoteRef/>
      </w:r>
      <w:r w:rsidRPr="00B444E8">
        <w:t xml:space="preserve"> </w:t>
      </w:r>
      <w:proofErr w:type="gramStart"/>
      <w:r w:rsidRPr="009F1D84">
        <w:t>Australian Bureau of Statistics</w:t>
      </w:r>
      <w:r>
        <w:t>,</w:t>
      </w:r>
      <w:r w:rsidRPr="009F1D84">
        <w:t xml:space="preserve"> </w:t>
      </w:r>
      <w:r w:rsidRPr="009F1D84">
        <w:rPr>
          <w:i/>
        </w:rPr>
        <w:t>Caring in the Community, Australia</w:t>
      </w:r>
      <w:r w:rsidRPr="009F1D84">
        <w:t xml:space="preserve"> </w:t>
      </w:r>
      <w:r w:rsidRPr="009F1D84">
        <w:rPr>
          <w:i/>
        </w:rPr>
        <w:t xml:space="preserve">(4436.0) </w:t>
      </w:r>
      <w:r w:rsidRPr="009F1D84">
        <w:t>(20</w:t>
      </w:r>
      <w:r>
        <w:t>09</w:t>
      </w:r>
      <w:r w:rsidRPr="009F1D84">
        <w:t>)</w:t>
      </w:r>
      <w:r>
        <w:t>,</w:t>
      </w:r>
      <w:r w:rsidRPr="009F1D84">
        <w:t xml:space="preserve"> 5.</w:t>
      </w:r>
      <w:proofErr w:type="gramEnd"/>
      <w:r>
        <w:t xml:space="preserve"> See </w:t>
      </w:r>
      <w:hyperlink r:id="rId2" w:history="1">
        <w:r w:rsidRPr="00FF26EB">
          <w:rPr>
            <w:rStyle w:val="Hyperlink"/>
          </w:rPr>
          <w:t>http://www.abs.gov.au/ausstats/abs@.nsf/mf/4436.0</w:t>
        </w:r>
      </w:hyperlink>
      <w:r>
        <w:t xml:space="preserve"> </w:t>
      </w:r>
      <w:r w:rsidRPr="009F1D84">
        <w:rPr>
          <w:rFonts w:cs="Arial"/>
        </w:rPr>
        <w:t>(viewed 23 August 2012)</w:t>
      </w:r>
      <w:r>
        <w:rPr>
          <w:rFonts w:cs="Arial"/>
        </w:rPr>
        <w:t>.</w:t>
      </w:r>
    </w:p>
  </w:endnote>
  <w:endnote w:id="4">
    <w:p w:rsidR="00DD2C2D" w:rsidRPr="00BD3F08" w:rsidRDefault="00DD2C2D" w:rsidP="00456F9A">
      <w:pPr>
        <w:pStyle w:val="EndnoteText"/>
        <w:rPr>
          <w:rFonts w:cs="Arial"/>
        </w:rPr>
      </w:pPr>
      <w:r w:rsidRPr="00BD3F08">
        <w:rPr>
          <w:rStyle w:val="EndnoteReference"/>
        </w:rPr>
        <w:endnoteRef/>
      </w:r>
      <w:r w:rsidRPr="00B444E8">
        <w:t xml:space="preserve"> M </w:t>
      </w:r>
      <w:proofErr w:type="spellStart"/>
      <w:r w:rsidRPr="00B444E8">
        <w:t>Bittman</w:t>
      </w:r>
      <w:proofErr w:type="spellEnd"/>
      <w:r w:rsidRPr="00B444E8">
        <w:t xml:space="preserve">, T Hill and C. Thomson, ‘The Impact of Caring on Informal Carers’ Employment, Income and Earnings: A Longitudinal Approach’ (2007) 42(2) </w:t>
      </w:r>
      <w:r w:rsidRPr="00B444E8">
        <w:rPr>
          <w:i/>
        </w:rPr>
        <w:t>Australian Journal of Social Issues</w:t>
      </w:r>
      <w:r w:rsidRPr="00B444E8">
        <w:t xml:space="preserve"> 255; T Hill, C Thomson and B Cass, </w:t>
      </w:r>
      <w:r>
        <w:t>‘</w:t>
      </w:r>
      <w:r w:rsidRPr="00B444E8">
        <w:t>The costs of caring and the living standards of carers</w:t>
      </w:r>
      <w:r>
        <w:t>’</w:t>
      </w:r>
      <w:r w:rsidRPr="00B444E8">
        <w:t xml:space="preserve">, </w:t>
      </w:r>
      <w:proofErr w:type="spellStart"/>
      <w:r w:rsidRPr="00B444E8">
        <w:rPr>
          <w:i/>
        </w:rPr>
        <w:t>FaHCSIA's</w:t>
      </w:r>
      <w:proofErr w:type="spellEnd"/>
      <w:r w:rsidRPr="00B444E8">
        <w:rPr>
          <w:i/>
        </w:rPr>
        <w:t xml:space="preserve"> Social Policy Research Paper Series </w:t>
      </w:r>
      <w:r w:rsidRPr="00B444E8">
        <w:t xml:space="preserve">(2011); </w:t>
      </w:r>
      <w:r w:rsidRPr="00454127">
        <w:t>DJ</w:t>
      </w:r>
      <w:r w:rsidRPr="00D32AD1">
        <w:t xml:space="preserve"> </w:t>
      </w:r>
      <w:r w:rsidRPr="00B444E8">
        <w:t xml:space="preserve">Edwards, </w:t>
      </w:r>
      <w:r w:rsidRPr="007C33D2">
        <w:t>M</w:t>
      </w:r>
      <w:r w:rsidRPr="00D32AD1" w:rsidDel="00D32AD1">
        <w:t xml:space="preserve"> </w:t>
      </w:r>
      <w:r w:rsidRPr="00B444E8">
        <w:t xml:space="preserve">Higgins, </w:t>
      </w:r>
      <w:r w:rsidRPr="00B66148">
        <w:t>N</w:t>
      </w:r>
      <w:r w:rsidRPr="00D32AD1" w:rsidDel="00D32AD1">
        <w:t xml:space="preserve"> </w:t>
      </w:r>
      <w:r w:rsidRPr="00B444E8">
        <w:t xml:space="preserve">Gray, </w:t>
      </w:r>
      <w:r w:rsidRPr="00E767CD">
        <w:t>M</w:t>
      </w:r>
      <w:r w:rsidRPr="00D32AD1" w:rsidDel="00D32AD1">
        <w:t xml:space="preserve"> </w:t>
      </w:r>
      <w:proofErr w:type="spellStart"/>
      <w:r w:rsidRPr="00B444E8">
        <w:t>Zmijewski</w:t>
      </w:r>
      <w:proofErr w:type="spellEnd"/>
      <w:r w:rsidRPr="00B444E8">
        <w:t xml:space="preserve"> </w:t>
      </w:r>
      <w:r>
        <w:t>and</w:t>
      </w:r>
      <w:r w:rsidRPr="00B444E8">
        <w:t xml:space="preserve"> </w:t>
      </w:r>
      <w:r w:rsidRPr="000E2477">
        <w:t>M</w:t>
      </w:r>
      <w:r w:rsidRPr="00D32AD1" w:rsidDel="00D32AD1">
        <w:t xml:space="preserve"> </w:t>
      </w:r>
      <w:r w:rsidRPr="00B444E8">
        <w:t xml:space="preserve">Kingston, </w:t>
      </w:r>
      <w:r w:rsidRPr="00B444E8">
        <w:rPr>
          <w:i/>
        </w:rPr>
        <w:t>The nature and impact of caring for a family member with a disability in Australia</w:t>
      </w:r>
      <w:r w:rsidRPr="00B444E8">
        <w:t>, (2008);</w:t>
      </w:r>
      <w:r>
        <w:rPr>
          <w:rFonts w:cs="Arial"/>
        </w:rPr>
        <w:t xml:space="preserve"> </w:t>
      </w:r>
      <w:r w:rsidRPr="009F1D84">
        <w:t>Australian Bureau of Statistics</w:t>
      </w:r>
      <w:r>
        <w:t>,</w:t>
      </w:r>
      <w:r w:rsidRPr="009F1D84">
        <w:t xml:space="preserve"> </w:t>
      </w:r>
      <w:r w:rsidRPr="00B444E8">
        <w:rPr>
          <w:rFonts w:cs="Arial"/>
        </w:rPr>
        <w:t>‘Labour Force’</w:t>
      </w:r>
      <w:r>
        <w:rPr>
          <w:rFonts w:cs="Arial"/>
        </w:rPr>
        <w:t>,</w:t>
      </w:r>
      <w:r w:rsidRPr="00B444E8">
        <w:rPr>
          <w:rFonts w:cs="Arial"/>
        </w:rPr>
        <w:t xml:space="preserve"> </w:t>
      </w:r>
      <w:r w:rsidRPr="00B444E8">
        <w:rPr>
          <w:rFonts w:cs="Arial"/>
          <w:i/>
        </w:rPr>
        <w:t>Gender Indicators</w:t>
      </w:r>
      <w:r>
        <w:rPr>
          <w:rFonts w:cs="Arial"/>
          <w:i/>
        </w:rPr>
        <w:t>, Australia (</w:t>
      </w:r>
      <w:r w:rsidRPr="00FC4A4D">
        <w:rPr>
          <w:rFonts w:cs="Arial"/>
          <w:i/>
        </w:rPr>
        <w:t>4125.0</w:t>
      </w:r>
      <w:r>
        <w:rPr>
          <w:rFonts w:cs="Arial"/>
          <w:i/>
        </w:rPr>
        <w:t>)</w:t>
      </w:r>
      <w:r w:rsidRPr="00B444E8">
        <w:rPr>
          <w:rFonts w:cs="Arial"/>
          <w:i/>
        </w:rPr>
        <w:t xml:space="preserve"> </w:t>
      </w:r>
      <w:r w:rsidRPr="00B444E8">
        <w:rPr>
          <w:rFonts w:cs="Arial"/>
        </w:rPr>
        <w:t>(2012).</w:t>
      </w:r>
      <w:r w:rsidRPr="00B444E8">
        <w:rPr>
          <w:rFonts w:cs="Arial"/>
          <w:i/>
        </w:rPr>
        <w:t xml:space="preserve"> </w:t>
      </w:r>
      <w:r>
        <w:rPr>
          <w:rFonts w:cs="Arial"/>
        </w:rPr>
        <w:t>S</w:t>
      </w:r>
      <w:r w:rsidRPr="00B444E8">
        <w:rPr>
          <w:rFonts w:cs="Arial"/>
        </w:rPr>
        <w:t>ee</w:t>
      </w:r>
      <w:r>
        <w:rPr>
          <w:rFonts w:cs="Arial"/>
          <w:i/>
        </w:rPr>
        <w:t xml:space="preserve"> </w:t>
      </w:r>
      <w:hyperlink r:id="rId3" w:history="1">
        <w:r w:rsidRPr="00B444E8">
          <w:rPr>
            <w:rStyle w:val="Hyperlink"/>
            <w:rFonts w:cs="Arial"/>
          </w:rPr>
          <w:t>http://www.abs.gov.au/ausstats/abs@.nsf/Lookup/by%20Subject/4125.0~Jul%202012~Main%20Features~Labour%20force~1110</w:t>
        </w:r>
      </w:hyperlink>
      <w:r w:rsidRPr="00B444E8">
        <w:rPr>
          <w:rFonts w:cs="Arial"/>
        </w:rPr>
        <w:t xml:space="preserve"> (viewed 23 August 2012)</w:t>
      </w:r>
      <w:r>
        <w:rPr>
          <w:rFonts w:cs="Arial"/>
        </w:rPr>
        <w:t>.</w:t>
      </w:r>
    </w:p>
  </w:endnote>
  <w:endnote w:id="5">
    <w:p w:rsidR="00DD2C2D" w:rsidRPr="00BD3EDA" w:rsidRDefault="00DD2C2D" w:rsidP="00456F9A">
      <w:pPr>
        <w:pStyle w:val="EndnoteText"/>
      </w:pPr>
      <w:r w:rsidRPr="00BD3F08">
        <w:rPr>
          <w:rStyle w:val="EndnoteReference"/>
        </w:rPr>
        <w:endnoteRef/>
      </w:r>
      <w:r w:rsidRPr="00B444E8">
        <w:t xml:space="preserve"> F Colombo, A </w:t>
      </w:r>
      <w:proofErr w:type="spellStart"/>
      <w:r w:rsidRPr="00B444E8">
        <w:t>Llena-Nozal</w:t>
      </w:r>
      <w:proofErr w:type="spellEnd"/>
      <w:r w:rsidRPr="00B444E8">
        <w:t xml:space="preserve">, J Mercier and F </w:t>
      </w:r>
      <w:proofErr w:type="spellStart"/>
      <w:r w:rsidRPr="00B444E8">
        <w:t>Tjadens</w:t>
      </w:r>
      <w:proofErr w:type="spellEnd"/>
      <w:r w:rsidRPr="00B444E8">
        <w:t xml:space="preserve">, </w:t>
      </w:r>
      <w:r w:rsidRPr="00B444E8">
        <w:rPr>
          <w:i/>
        </w:rPr>
        <w:t>Help Wanted? Providing and Paying for Long-Term Care</w:t>
      </w:r>
      <w:r w:rsidRPr="00B444E8">
        <w:t xml:space="preserve"> (2011). </w:t>
      </w:r>
      <w:r>
        <w:t>See</w:t>
      </w:r>
      <w:r w:rsidRPr="00B444E8">
        <w:t xml:space="preserve"> </w:t>
      </w:r>
      <w:hyperlink r:id="rId4" w:history="1">
        <w:r w:rsidRPr="00FF26EB">
          <w:rPr>
            <w:rStyle w:val="Hyperlink"/>
          </w:rPr>
          <w:t>http://www.oecd.org/health/longtermcare/helpwanted</w:t>
        </w:r>
      </w:hyperlink>
      <w:r>
        <w:t xml:space="preserve"> </w:t>
      </w:r>
      <w:r w:rsidRPr="00B444E8">
        <w:t xml:space="preserve">(viewed 15 May 2012); C Wakabayashi and K </w:t>
      </w:r>
      <w:proofErr w:type="spellStart"/>
      <w:r w:rsidRPr="00B444E8">
        <w:t>Donato</w:t>
      </w:r>
      <w:proofErr w:type="spellEnd"/>
      <w:r w:rsidRPr="00B444E8">
        <w:t>, ‘The Consequences of Caregiving: Effects on Women's Employment and Earnings’ (2005) 24(5)</w:t>
      </w:r>
      <w:r w:rsidRPr="00B444E8">
        <w:rPr>
          <w:i/>
        </w:rPr>
        <w:t xml:space="preserve"> Population Research and Policy Review</w:t>
      </w:r>
      <w:r w:rsidRPr="00B444E8">
        <w:t xml:space="preserve"> 467.</w:t>
      </w:r>
    </w:p>
  </w:endnote>
  <w:endnote w:id="6">
    <w:p w:rsidR="00DD2C2D" w:rsidRPr="00BD3EDA" w:rsidRDefault="00DD2C2D" w:rsidP="00456F9A">
      <w:pPr>
        <w:pStyle w:val="EndnoteText"/>
      </w:pPr>
      <w:r w:rsidRPr="00BD3F08">
        <w:rPr>
          <w:rStyle w:val="EndnoteReference"/>
        </w:rPr>
        <w:endnoteRef/>
      </w:r>
      <w:r w:rsidRPr="00B444E8">
        <w:t xml:space="preserve"> F Colombo, A </w:t>
      </w:r>
      <w:proofErr w:type="spellStart"/>
      <w:r w:rsidRPr="00B444E8">
        <w:t>Llena-Nozal</w:t>
      </w:r>
      <w:proofErr w:type="spellEnd"/>
      <w:r w:rsidRPr="00B444E8">
        <w:t xml:space="preserve">, J Mercier and F </w:t>
      </w:r>
      <w:proofErr w:type="spellStart"/>
      <w:r w:rsidRPr="00B444E8">
        <w:t>Tjadens</w:t>
      </w:r>
      <w:proofErr w:type="spellEnd"/>
      <w:r w:rsidRPr="00B444E8">
        <w:t xml:space="preserve">, </w:t>
      </w:r>
      <w:r w:rsidRPr="00B444E8">
        <w:rPr>
          <w:i/>
        </w:rPr>
        <w:t>Help Wanted? Providing and Paying for Long-Term Care</w:t>
      </w:r>
      <w:r w:rsidRPr="00B444E8">
        <w:t xml:space="preserve"> (2011). </w:t>
      </w:r>
      <w:r>
        <w:t>See</w:t>
      </w:r>
      <w:r w:rsidRPr="00B444E8">
        <w:t xml:space="preserve"> </w:t>
      </w:r>
      <w:hyperlink r:id="rId5" w:history="1">
        <w:r w:rsidRPr="00FF26EB">
          <w:rPr>
            <w:rStyle w:val="Hyperlink"/>
          </w:rPr>
          <w:t>http://www.oecd.org/health/longtermcare/helpwanted</w:t>
        </w:r>
      </w:hyperlink>
      <w:r>
        <w:t xml:space="preserve"> </w:t>
      </w:r>
      <w:r w:rsidRPr="00B444E8">
        <w:t>(viewed 15 May 2012).</w:t>
      </w:r>
    </w:p>
  </w:endnote>
  <w:endnote w:id="7">
    <w:p w:rsidR="00DD2C2D" w:rsidRPr="00BD3EDA" w:rsidRDefault="00DD2C2D" w:rsidP="00B71ECF">
      <w:pPr>
        <w:pStyle w:val="EndnoteText"/>
      </w:pPr>
      <w:r w:rsidRPr="00BD3F08">
        <w:rPr>
          <w:rStyle w:val="EndnoteReference"/>
        </w:rPr>
        <w:endnoteRef/>
      </w:r>
      <w:r w:rsidRPr="00053A90">
        <w:t xml:space="preserve"> F Colombo, A </w:t>
      </w:r>
      <w:proofErr w:type="spellStart"/>
      <w:r w:rsidRPr="00053A90">
        <w:t>Llena-Nozal</w:t>
      </w:r>
      <w:proofErr w:type="spellEnd"/>
      <w:r w:rsidRPr="00053A90">
        <w:t xml:space="preserve">, J Mercier and F </w:t>
      </w:r>
      <w:proofErr w:type="spellStart"/>
      <w:r w:rsidRPr="00053A90">
        <w:t>Tjadens</w:t>
      </w:r>
      <w:proofErr w:type="spellEnd"/>
      <w:r w:rsidRPr="00053A90">
        <w:t xml:space="preserve">, </w:t>
      </w:r>
      <w:r w:rsidRPr="00053A90">
        <w:rPr>
          <w:i/>
        </w:rPr>
        <w:t>Help Wanted? Providing and Paying for Long-Term Care</w:t>
      </w:r>
      <w:r>
        <w:t xml:space="preserve"> (2011). See</w:t>
      </w:r>
      <w:r w:rsidRPr="00053A90">
        <w:t xml:space="preserve"> </w:t>
      </w:r>
      <w:hyperlink r:id="rId6" w:history="1">
        <w:r w:rsidRPr="00FF26EB">
          <w:rPr>
            <w:rStyle w:val="Hyperlink"/>
          </w:rPr>
          <w:t>http://www.oecd.org/health/longtermcare/helpwanted</w:t>
        </w:r>
      </w:hyperlink>
      <w:r>
        <w:t xml:space="preserve"> </w:t>
      </w:r>
      <w:r w:rsidRPr="00053A90">
        <w:t xml:space="preserve">(viewed 15 May 2012); R Cummins, J Hughes, A </w:t>
      </w:r>
      <w:proofErr w:type="spellStart"/>
      <w:r w:rsidRPr="00053A90">
        <w:t>Tomyn</w:t>
      </w:r>
      <w:proofErr w:type="spellEnd"/>
      <w:r>
        <w:t xml:space="preserve">, A Gibson, J </w:t>
      </w:r>
      <w:proofErr w:type="spellStart"/>
      <w:r>
        <w:t>Woerner</w:t>
      </w:r>
      <w:proofErr w:type="spellEnd"/>
      <w:r>
        <w:t>, and</w:t>
      </w:r>
      <w:r w:rsidRPr="00053A90">
        <w:t xml:space="preserve"> L Lai, </w:t>
      </w:r>
      <w:r>
        <w:rPr>
          <w:i/>
          <w:iCs/>
        </w:rPr>
        <w:t xml:space="preserve">The wellbeing of Australians - </w:t>
      </w:r>
      <w:r w:rsidRPr="00053A90">
        <w:rPr>
          <w:i/>
          <w:iCs/>
        </w:rPr>
        <w:t>carer health and wellbeing</w:t>
      </w:r>
      <w:r w:rsidRPr="00053A90">
        <w:t xml:space="preserve"> (2007). </w:t>
      </w:r>
    </w:p>
  </w:endnote>
  <w:endnote w:id="8">
    <w:p w:rsidR="00DD2C2D" w:rsidRPr="00BD3EDA" w:rsidRDefault="00DD2C2D" w:rsidP="00456F9A">
      <w:pPr>
        <w:pStyle w:val="EndnoteText"/>
      </w:pPr>
      <w:r w:rsidRPr="00BD3F08">
        <w:rPr>
          <w:rStyle w:val="EndnoteReference"/>
        </w:rPr>
        <w:endnoteRef/>
      </w:r>
      <w:r w:rsidRPr="00B444E8">
        <w:t xml:space="preserve"> F Colombo, A </w:t>
      </w:r>
      <w:proofErr w:type="spellStart"/>
      <w:r w:rsidRPr="00B444E8">
        <w:t>Llena-Nozal</w:t>
      </w:r>
      <w:proofErr w:type="spellEnd"/>
      <w:r w:rsidRPr="00B444E8">
        <w:t xml:space="preserve">, J Mercier and F </w:t>
      </w:r>
      <w:proofErr w:type="spellStart"/>
      <w:r w:rsidRPr="00B444E8">
        <w:t>Tjadens</w:t>
      </w:r>
      <w:proofErr w:type="spellEnd"/>
      <w:r w:rsidRPr="00B444E8">
        <w:t xml:space="preserve">, </w:t>
      </w:r>
      <w:r w:rsidRPr="00B444E8">
        <w:rPr>
          <w:i/>
        </w:rPr>
        <w:t>Help Wanted? Providing and Paying for Long-Term Care</w:t>
      </w:r>
      <w:r w:rsidRPr="00B444E8">
        <w:t xml:space="preserve"> (2011). </w:t>
      </w:r>
      <w:proofErr w:type="gramStart"/>
      <w:r>
        <w:t>See</w:t>
      </w:r>
      <w:r w:rsidRPr="00B444E8">
        <w:t xml:space="preserve"> </w:t>
      </w:r>
      <w:hyperlink r:id="rId7" w:history="1">
        <w:r w:rsidRPr="00FF26EB">
          <w:rPr>
            <w:rStyle w:val="Hyperlink"/>
          </w:rPr>
          <w:t>http://www.oecd.org/health/longtermcare/helpwanted</w:t>
        </w:r>
      </w:hyperlink>
      <w:r>
        <w:t xml:space="preserve"> </w:t>
      </w:r>
      <w:r w:rsidRPr="00B444E8">
        <w:t xml:space="preserve">(viewed 15 May 2012); T Hill, C Thomson, M. </w:t>
      </w:r>
      <w:proofErr w:type="spellStart"/>
      <w:r w:rsidRPr="00B444E8">
        <w:t>Bittman</w:t>
      </w:r>
      <w:proofErr w:type="spellEnd"/>
      <w:r w:rsidRPr="00B444E8">
        <w:t>, and M Griffiths, ‘What kinds of jobs help carers combine care and employment?’</w:t>
      </w:r>
      <w:proofErr w:type="gramEnd"/>
      <w:r w:rsidRPr="00B444E8">
        <w:t xml:space="preserve"> (2008) 80 </w:t>
      </w:r>
      <w:r w:rsidRPr="00B444E8">
        <w:rPr>
          <w:i/>
        </w:rPr>
        <w:t>Family Matters</w:t>
      </w:r>
      <w:r w:rsidRPr="00B444E8">
        <w:t xml:space="preserve"> 27;</w:t>
      </w:r>
      <w:r>
        <w:t xml:space="preserve"> </w:t>
      </w:r>
      <w:r w:rsidRPr="00B444E8">
        <w:t xml:space="preserve">C Thomson, T Hill, M Griffiths and M </w:t>
      </w:r>
      <w:proofErr w:type="spellStart"/>
      <w:r w:rsidRPr="00B444E8">
        <w:t>Bittman</w:t>
      </w:r>
      <w:proofErr w:type="spellEnd"/>
      <w:r w:rsidRPr="00B444E8">
        <w:t xml:space="preserve"> </w:t>
      </w:r>
      <w:r w:rsidRPr="00B444E8">
        <w:rPr>
          <w:i/>
        </w:rPr>
        <w:t>Negotiating Caring and Employment – Final Report for ARC Linkage Project</w:t>
      </w:r>
      <w:r w:rsidRPr="00B444E8">
        <w:t xml:space="preserve"> (2008).</w:t>
      </w:r>
    </w:p>
  </w:endnote>
  <w:endnote w:id="9">
    <w:p w:rsidR="00DD2C2D" w:rsidRPr="00C665F0" w:rsidRDefault="00DD2C2D" w:rsidP="00D43826">
      <w:pPr>
        <w:pStyle w:val="EndnoteText"/>
        <w:rPr>
          <w:rFonts w:cs="Arial"/>
        </w:rPr>
      </w:pPr>
      <w:r w:rsidRPr="00B444E8">
        <w:rPr>
          <w:rFonts w:cs="Arial"/>
          <w:vertAlign w:val="superscript"/>
        </w:rPr>
        <w:endnoteRef/>
      </w:r>
      <w:r w:rsidRPr="00985249">
        <w:rPr>
          <w:rFonts w:cs="Arial"/>
        </w:rPr>
        <w:t xml:space="preserve"> Australian Bureau of Statistics, </w:t>
      </w:r>
      <w:r>
        <w:rPr>
          <w:rFonts w:cs="Arial"/>
        </w:rPr>
        <w:t>‘</w:t>
      </w:r>
      <w:r w:rsidRPr="00985249">
        <w:rPr>
          <w:rFonts w:cs="Arial"/>
        </w:rPr>
        <w:t>Table 18 Labour Force Status by Sex 15-64 years</w:t>
      </w:r>
      <w:r>
        <w:rPr>
          <w:rFonts w:cs="Arial"/>
        </w:rPr>
        <w:t>’,</w:t>
      </w:r>
      <w:r w:rsidRPr="006B5312" w:rsidDel="0054683B">
        <w:rPr>
          <w:rFonts w:cs="Arial"/>
          <w:i/>
        </w:rPr>
        <w:t xml:space="preserve"> </w:t>
      </w:r>
      <w:r w:rsidRPr="00B444E8">
        <w:rPr>
          <w:rFonts w:cs="Arial"/>
          <w:i/>
        </w:rPr>
        <w:t>Labour Force, Australia (6202.0)</w:t>
      </w:r>
      <w:r w:rsidRPr="00985249">
        <w:rPr>
          <w:rFonts w:cs="Arial"/>
        </w:rPr>
        <w:t xml:space="preserve"> (2012)</w:t>
      </w:r>
      <w:r>
        <w:rPr>
          <w:rFonts w:cs="Arial"/>
        </w:rPr>
        <w:t xml:space="preserve">. See </w:t>
      </w:r>
      <w:hyperlink r:id="rId8" w:history="1">
        <w:r w:rsidRPr="00FF26EB">
          <w:rPr>
            <w:rStyle w:val="Hyperlink"/>
            <w:rFonts w:cs="Arial"/>
          </w:rPr>
          <w:t>http://www.abs.gov.au/AUSSTATS/abs@.nsf/DetailsPage/6202.0Jun%202012?OpenDocument</w:t>
        </w:r>
      </w:hyperlink>
      <w:r>
        <w:rPr>
          <w:rFonts w:cs="Arial"/>
        </w:rPr>
        <w:t xml:space="preserve"> </w:t>
      </w:r>
      <w:r w:rsidRPr="009F1D84">
        <w:rPr>
          <w:rFonts w:cs="Arial"/>
        </w:rPr>
        <w:t>(viewed 23 August 2012)</w:t>
      </w:r>
      <w:r>
        <w:rPr>
          <w:rFonts w:cs="Arial"/>
        </w:rPr>
        <w:t>.</w:t>
      </w:r>
    </w:p>
  </w:endnote>
  <w:endnote w:id="10">
    <w:p w:rsidR="00DD2C2D" w:rsidRPr="00C665F0" w:rsidRDefault="00DD2C2D" w:rsidP="004477DC">
      <w:r w:rsidRPr="00C25E6E">
        <w:rPr>
          <w:rFonts w:cs="Arial"/>
          <w:vertAlign w:val="superscript"/>
        </w:rPr>
        <w:endnoteRef/>
      </w:r>
      <w:r w:rsidRPr="00C25E6E">
        <w:rPr>
          <w:rFonts w:cs="Arial"/>
        </w:rPr>
        <w:t xml:space="preserve"> </w:t>
      </w:r>
      <w:r w:rsidRPr="004477DC">
        <w:rPr>
          <w:sz w:val="20"/>
          <w:szCs w:val="20"/>
        </w:rPr>
        <w:t>Australian Bureau of Statistics, Author’s calculations based on figures in ‘Table 1 Labour Force</w:t>
      </w:r>
      <w:r>
        <w:rPr>
          <w:sz w:val="20"/>
          <w:szCs w:val="20"/>
        </w:rPr>
        <w:t xml:space="preserve"> </w:t>
      </w:r>
      <w:r w:rsidRPr="004477DC">
        <w:rPr>
          <w:sz w:val="20"/>
          <w:szCs w:val="20"/>
        </w:rPr>
        <w:t xml:space="preserve">Status Aged 15 years and over, Trend’. </w:t>
      </w:r>
      <w:r w:rsidRPr="004477DC">
        <w:rPr>
          <w:i/>
          <w:iCs/>
          <w:sz w:val="20"/>
          <w:szCs w:val="20"/>
        </w:rPr>
        <w:t>Labour Force</w:t>
      </w:r>
      <w:r w:rsidRPr="004477DC">
        <w:rPr>
          <w:sz w:val="20"/>
          <w:szCs w:val="20"/>
        </w:rPr>
        <w:t xml:space="preserve">, </w:t>
      </w:r>
      <w:r w:rsidRPr="004477DC">
        <w:rPr>
          <w:i/>
          <w:iCs/>
          <w:sz w:val="20"/>
          <w:szCs w:val="20"/>
        </w:rPr>
        <w:t>Australia</w:t>
      </w:r>
      <w:r w:rsidRPr="004477DC">
        <w:rPr>
          <w:sz w:val="20"/>
          <w:szCs w:val="20"/>
        </w:rPr>
        <w:t xml:space="preserve"> (</w:t>
      </w:r>
      <w:r w:rsidRPr="004477DC">
        <w:rPr>
          <w:i/>
          <w:iCs/>
          <w:sz w:val="20"/>
          <w:szCs w:val="20"/>
        </w:rPr>
        <w:t>6202.0)</w:t>
      </w:r>
      <w:r w:rsidRPr="004477DC">
        <w:rPr>
          <w:sz w:val="20"/>
          <w:szCs w:val="20"/>
        </w:rPr>
        <w:t xml:space="preserve"> (June 2012). See </w:t>
      </w:r>
      <w:hyperlink r:id="rId9" w:history="1">
        <w:r w:rsidRPr="004477DC">
          <w:rPr>
            <w:rStyle w:val="Hyperlink"/>
            <w:sz w:val="20"/>
            <w:szCs w:val="20"/>
          </w:rPr>
          <w:t>http://www.ausstats.abs.gov.au/ausstats/meisubs.nsf/0/866EB53A3517BC58CA257A3800169F46/$File/62020_jun%202012.pdf</w:t>
        </w:r>
      </w:hyperlink>
      <w:r w:rsidRPr="004477DC">
        <w:rPr>
          <w:sz w:val="20"/>
          <w:szCs w:val="20"/>
        </w:rPr>
        <w:t xml:space="preserve"> (viewed 1 August 2012). </w:t>
      </w:r>
    </w:p>
  </w:endnote>
  <w:endnote w:id="11">
    <w:p w:rsidR="00DD2C2D" w:rsidRPr="00C665F0" w:rsidRDefault="00DD2C2D" w:rsidP="00576211">
      <w:pPr>
        <w:pStyle w:val="EndnoteText"/>
        <w:rPr>
          <w:rFonts w:cs="Arial"/>
        </w:rPr>
      </w:pPr>
      <w:r w:rsidRPr="00985249">
        <w:rPr>
          <w:rStyle w:val="EndnoteReference"/>
          <w:rFonts w:cs="Arial"/>
        </w:rPr>
        <w:endnoteRef/>
      </w:r>
      <w:r w:rsidRPr="00985249">
        <w:rPr>
          <w:rFonts w:cs="Arial"/>
        </w:rPr>
        <w:t xml:space="preserve"> Australian Bureau of Statistics</w:t>
      </w:r>
      <w:r>
        <w:t>,</w:t>
      </w:r>
      <w:r w:rsidRPr="00985249">
        <w:rPr>
          <w:rFonts w:cs="Arial"/>
        </w:rPr>
        <w:t xml:space="preserve"> ‘Labour Force’</w:t>
      </w:r>
      <w:r>
        <w:rPr>
          <w:rFonts w:cs="Arial"/>
        </w:rPr>
        <w:t>,</w:t>
      </w:r>
      <w:r w:rsidRPr="00985249">
        <w:rPr>
          <w:rFonts w:cs="Arial"/>
        </w:rPr>
        <w:t xml:space="preserve"> </w:t>
      </w:r>
      <w:r w:rsidRPr="00985249">
        <w:rPr>
          <w:rFonts w:cs="Arial"/>
          <w:i/>
        </w:rPr>
        <w:t>Gender Indicators, Australia</w:t>
      </w:r>
      <w:r>
        <w:rPr>
          <w:rFonts w:cs="Arial"/>
          <w:i/>
        </w:rPr>
        <w:t xml:space="preserve">, </w:t>
      </w:r>
      <w:r w:rsidRPr="00275E11">
        <w:rPr>
          <w:rFonts w:cs="Arial"/>
        </w:rPr>
        <w:t>Catalogue no. 4125.0</w:t>
      </w:r>
      <w:r>
        <w:rPr>
          <w:rFonts w:cs="Arial"/>
          <w:i/>
        </w:rPr>
        <w:t xml:space="preserve"> </w:t>
      </w:r>
      <w:r>
        <w:rPr>
          <w:rFonts w:cs="Arial"/>
        </w:rPr>
        <w:t xml:space="preserve">(Jul 2012). </w:t>
      </w:r>
      <w:r w:rsidRPr="00275E11">
        <w:rPr>
          <w:rFonts w:cs="Arial"/>
        </w:rPr>
        <w:t>At</w:t>
      </w:r>
      <w:r w:rsidR="00A738BF">
        <w:rPr>
          <w:rFonts w:cs="Arial"/>
        </w:rPr>
        <w:t xml:space="preserve"> </w:t>
      </w:r>
      <w:hyperlink r:id="rId10" w:history="1">
        <w:r w:rsidRPr="00985249">
          <w:rPr>
            <w:rStyle w:val="Hyperlink"/>
            <w:rFonts w:cs="Arial"/>
          </w:rPr>
          <w:t>http://www.abs.gov.au/ausstats/abs@.nsf/Lookup/by%20Subject/4125.0~Jul%202012~Main%20Features~Labour%20force~1110</w:t>
        </w:r>
      </w:hyperlink>
      <w:r w:rsidRPr="00985249">
        <w:rPr>
          <w:rFonts w:cs="Arial"/>
        </w:rPr>
        <w:t xml:space="preserve"> (viewed 23 August 2012)</w:t>
      </w:r>
      <w:r>
        <w:rPr>
          <w:rFonts w:cs="Arial"/>
        </w:rPr>
        <w:t>.</w:t>
      </w:r>
    </w:p>
  </w:endnote>
  <w:endnote w:id="12">
    <w:p w:rsidR="00DD2C2D" w:rsidRPr="00BD3EDA" w:rsidRDefault="00DD2C2D" w:rsidP="00C00334">
      <w:pPr>
        <w:pStyle w:val="EndnoteText"/>
        <w:rPr>
          <w:rFonts w:cs="Arial"/>
        </w:rPr>
      </w:pPr>
      <w:r w:rsidRPr="00BD3F08">
        <w:rPr>
          <w:rStyle w:val="EndnoteReference"/>
          <w:rFonts w:cs="Arial"/>
        </w:rPr>
        <w:endnoteRef/>
      </w:r>
      <w:r w:rsidRPr="00B444E8">
        <w:rPr>
          <w:rFonts w:cs="Arial"/>
        </w:rPr>
        <w:t xml:space="preserve"> </w:t>
      </w:r>
      <w:proofErr w:type="gramStart"/>
      <w:r w:rsidRPr="009F1D84">
        <w:rPr>
          <w:rFonts w:cs="Arial"/>
        </w:rPr>
        <w:t>Australian Bureau of Statistics</w:t>
      </w:r>
      <w:r>
        <w:t>,</w:t>
      </w:r>
      <w:r w:rsidRPr="009F1D84">
        <w:t xml:space="preserve"> </w:t>
      </w:r>
      <w:r w:rsidRPr="009F1D84">
        <w:rPr>
          <w:i/>
        </w:rPr>
        <w:t>Survey of Disability, Ageing and Carers, Australia 2009</w:t>
      </w:r>
      <w:r>
        <w:rPr>
          <w:i/>
        </w:rPr>
        <w:t>.</w:t>
      </w:r>
      <w:proofErr w:type="gramEnd"/>
      <w:r>
        <w:rPr>
          <w:i/>
        </w:rPr>
        <w:t xml:space="preserve"> </w:t>
      </w:r>
      <w:r w:rsidRPr="009F1D84">
        <w:t xml:space="preserve">Basic CURF, Version 3, </w:t>
      </w:r>
      <w:proofErr w:type="spellStart"/>
      <w:r w:rsidRPr="009F1D84">
        <w:t>CD-Rom</w:t>
      </w:r>
      <w:proofErr w:type="spellEnd"/>
      <w:r w:rsidRPr="009F1D84">
        <w:t>, (2009).</w:t>
      </w:r>
      <w:r>
        <w:t xml:space="preserve"> </w:t>
      </w:r>
      <w:r w:rsidRPr="00B444E8">
        <w:rPr>
          <w:rFonts w:cs="Arial"/>
        </w:rPr>
        <w:t>Findings based on SPRC analysis of ABS CURF data</w:t>
      </w:r>
      <w:r>
        <w:rPr>
          <w:rFonts w:cs="Arial"/>
        </w:rPr>
        <w:t>.</w:t>
      </w:r>
    </w:p>
  </w:endnote>
  <w:endnote w:id="13">
    <w:p w:rsidR="00DD2C2D" w:rsidRPr="00BD3EDA" w:rsidRDefault="00DD2C2D" w:rsidP="00223F89">
      <w:pPr>
        <w:pStyle w:val="EndnoteText"/>
        <w:rPr>
          <w:rFonts w:cs="Arial"/>
        </w:rPr>
      </w:pPr>
      <w:r w:rsidRPr="00BD3F08">
        <w:rPr>
          <w:rStyle w:val="EndnoteReference"/>
          <w:rFonts w:cs="Arial"/>
        </w:rPr>
        <w:endnoteRef/>
      </w:r>
      <w:r w:rsidRPr="00B444E8">
        <w:rPr>
          <w:rFonts w:cs="Arial"/>
        </w:rPr>
        <w:t xml:space="preserve"> </w:t>
      </w:r>
      <w:proofErr w:type="gramStart"/>
      <w:r>
        <w:rPr>
          <w:rFonts w:cs="Arial"/>
        </w:rPr>
        <w:t xml:space="preserve">R </w:t>
      </w:r>
      <w:r w:rsidRPr="00B444E8">
        <w:rPr>
          <w:rFonts w:cs="Arial"/>
        </w:rPr>
        <w:t>Clare</w:t>
      </w:r>
      <w:r>
        <w:rPr>
          <w:rFonts w:cs="Arial"/>
        </w:rPr>
        <w:t>,</w:t>
      </w:r>
      <w:r w:rsidRPr="00B444E8">
        <w:rPr>
          <w:rFonts w:cs="Arial"/>
        </w:rPr>
        <w:t xml:space="preserve"> Developments in the level and distribution of retirement savings, September 2011, ASFA</w:t>
      </w:r>
      <w:r>
        <w:rPr>
          <w:rFonts w:cs="Arial"/>
        </w:rPr>
        <w:t>,</w:t>
      </w:r>
      <w:r w:rsidRPr="00B444E8">
        <w:rPr>
          <w:rFonts w:cs="Arial"/>
        </w:rPr>
        <w:t xml:space="preserve"> 10</w:t>
      </w:r>
      <w:r>
        <w:rPr>
          <w:rFonts w:cs="Arial"/>
        </w:rPr>
        <w:t xml:space="preserve"> </w:t>
      </w:r>
      <w:r w:rsidRPr="001C1CE7">
        <w:rPr>
          <w:rFonts w:cs="Arial"/>
        </w:rPr>
        <w:t>(2011)</w:t>
      </w:r>
      <w:r>
        <w:rPr>
          <w:rFonts w:cs="Arial"/>
        </w:rPr>
        <w:t>.</w:t>
      </w:r>
      <w:proofErr w:type="gramEnd"/>
    </w:p>
  </w:endnote>
  <w:endnote w:id="14">
    <w:p w:rsidR="00DD2C2D" w:rsidRPr="007F341F" w:rsidRDefault="00DD2C2D">
      <w:pPr>
        <w:pStyle w:val="EndnoteText"/>
      </w:pPr>
      <w:r>
        <w:rPr>
          <w:rStyle w:val="EndnoteReference"/>
        </w:rPr>
        <w:endnoteRef/>
      </w:r>
      <w:r>
        <w:t xml:space="preserve"> Grattan Institute, </w:t>
      </w:r>
      <w:r w:rsidRPr="00B444E8">
        <w:rPr>
          <w:rFonts w:cs="Arial"/>
          <w:i/>
        </w:rPr>
        <w:t>Game-changers: Economic reform priorities for Australia</w:t>
      </w:r>
      <w:r>
        <w:rPr>
          <w:rFonts w:cs="Arial"/>
          <w:i/>
        </w:rPr>
        <w:t xml:space="preserve"> </w:t>
      </w:r>
      <w:r w:rsidRPr="00B444E8">
        <w:rPr>
          <w:rFonts w:cs="Arial"/>
        </w:rPr>
        <w:t xml:space="preserve">(2012), </w:t>
      </w:r>
      <w:r>
        <w:rPr>
          <w:rFonts w:cs="Arial"/>
        </w:rPr>
        <w:t xml:space="preserve">39. See </w:t>
      </w:r>
      <w:hyperlink r:id="rId11" w:history="1">
        <w:r w:rsidRPr="001653E5">
          <w:rPr>
            <w:rStyle w:val="Hyperlink"/>
            <w:rFonts w:cs="Arial"/>
          </w:rPr>
          <w:t>http://grattan.edu.au/publications/reports/post/game-changers-economic-reform-priorities-for-australia/</w:t>
        </w:r>
      </w:hyperlink>
      <w:r>
        <w:rPr>
          <w:rFonts w:cs="Arial"/>
        </w:rPr>
        <w:t xml:space="preserve"> (viewed 11 December 2012).</w:t>
      </w:r>
    </w:p>
  </w:endnote>
  <w:endnote w:id="15">
    <w:p w:rsidR="00DD2C2D" w:rsidRPr="00B444E8" w:rsidRDefault="00DD2C2D" w:rsidP="006B0B31">
      <w:pPr>
        <w:pStyle w:val="EndnoteText"/>
      </w:pPr>
      <w:r w:rsidRPr="00B444E8">
        <w:rPr>
          <w:rStyle w:val="EndnoteReference"/>
        </w:rPr>
        <w:endnoteRef/>
      </w:r>
      <w:r w:rsidRPr="00B444E8">
        <w:t xml:space="preserve"> </w:t>
      </w:r>
      <w:proofErr w:type="gramStart"/>
      <w:r w:rsidRPr="00B444E8">
        <w:t>Ba</w:t>
      </w:r>
      <w:r>
        <w:t>sed</w:t>
      </w:r>
      <w:r w:rsidRPr="00B444E8">
        <w:t xml:space="preserve"> on analysis of </w:t>
      </w:r>
      <w:r w:rsidRPr="009F1D84">
        <w:rPr>
          <w:rFonts w:cs="Arial"/>
        </w:rPr>
        <w:t>Australian Bureau of Statistics</w:t>
      </w:r>
      <w:r>
        <w:t>,</w:t>
      </w:r>
      <w:r w:rsidRPr="009F1D84">
        <w:t xml:space="preserve"> </w:t>
      </w:r>
      <w:r w:rsidRPr="009F1D84">
        <w:rPr>
          <w:i/>
        </w:rPr>
        <w:t>Survey of Disability, Ageing and Carers, Australia 2009</w:t>
      </w:r>
      <w:r>
        <w:rPr>
          <w:i/>
        </w:rPr>
        <w:t>.</w:t>
      </w:r>
      <w:proofErr w:type="gramEnd"/>
      <w:r>
        <w:rPr>
          <w:i/>
        </w:rPr>
        <w:t xml:space="preserve"> </w:t>
      </w:r>
      <w:r w:rsidRPr="009F1D84">
        <w:t xml:space="preserve">Basic CURF, Version 3, </w:t>
      </w:r>
      <w:proofErr w:type="spellStart"/>
      <w:r w:rsidRPr="009F1D84">
        <w:t>CD-Rom</w:t>
      </w:r>
      <w:proofErr w:type="spellEnd"/>
      <w:r w:rsidRPr="009F1D84">
        <w:t>, (2009).</w:t>
      </w:r>
    </w:p>
  </w:endnote>
  <w:endnote w:id="16">
    <w:p w:rsidR="00DD2C2D" w:rsidRPr="00BD3EDA" w:rsidRDefault="00DD2C2D" w:rsidP="001A36EB">
      <w:pPr>
        <w:pStyle w:val="EndnoteText"/>
      </w:pPr>
      <w:r w:rsidRPr="00BD3F08">
        <w:rPr>
          <w:rStyle w:val="EndnoteReference"/>
        </w:rPr>
        <w:endnoteRef/>
      </w:r>
      <w:r w:rsidRPr="00B444E8">
        <w:t xml:space="preserve"> F Colombo, A </w:t>
      </w:r>
      <w:proofErr w:type="spellStart"/>
      <w:r w:rsidRPr="00B444E8">
        <w:t>Llena-Nozal</w:t>
      </w:r>
      <w:proofErr w:type="spellEnd"/>
      <w:r w:rsidRPr="00B444E8">
        <w:t xml:space="preserve">, J Mercier and F </w:t>
      </w:r>
      <w:proofErr w:type="spellStart"/>
      <w:r w:rsidRPr="00B444E8">
        <w:t>Tjadens</w:t>
      </w:r>
      <w:proofErr w:type="spellEnd"/>
      <w:r w:rsidRPr="00B444E8">
        <w:t xml:space="preserve">, </w:t>
      </w:r>
      <w:r w:rsidRPr="00B444E8">
        <w:rPr>
          <w:i/>
        </w:rPr>
        <w:t>Help Wanted? Providing and Paying for Long-Term Care</w:t>
      </w:r>
      <w:r w:rsidRPr="00B444E8">
        <w:t xml:space="preserve"> (2011). </w:t>
      </w:r>
      <w:r>
        <w:t>See</w:t>
      </w:r>
      <w:r w:rsidRPr="00B444E8">
        <w:t xml:space="preserve"> </w:t>
      </w:r>
      <w:hyperlink r:id="rId12" w:history="1">
        <w:r w:rsidRPr="00FF26EB">
          <w:rPr>
            <w:rStyle w:val="Hyperlink"/>
          </w:rPr>
          <w:t>http://www.oecd.org/health/longtermcare/helpwanted</w:t>
        </w:r>
      </w:hyperlink>
      <w:r>
        <w:t xml:space="preserve"> </w:t>
      </w:r>
      <w:r w:rsidRPr="00B444E8">
        <w:t xml:space="preserve">(viewed 15 May 2012). </w:t>
      </w:r>
    </w:p>
  </w:endnote>
  <w:endnote w:id="17">
    <w:p w:rsidR="00DD2C2D" w:rsidRPr="00BD3EDA" w:rsidRDefault="00DD2C2D" w:rsidP="001A36EB">
      <w:pPr>
        <w:pStyle w:val="EndnoteText"/>
      </w:pPr>
      <w:r w:rsidRPr="00BD3F08">
        <w:rPr>
          <w:rStyle w:val="EndnoteReference"/>
        </w:rPr>
        <w:endnoteRef/>
      </w:r>
      <w:r w:rsidRPr="00B444E8">
        <w:t xml:space="preserve"> K </w:t>
      </w:r>
      <w:proofErr w:type="spellStart"/>
      <w:r w:rsidRPr="00B444E8">
        <w:t>Spiess</w:t>
      </w:r>
      <w:proofErr w:type="spellEnd"/>
      <w:r w:rsidRPr="00B444E8">
        <w:t xml:space="preserve"> and U Schneider, ‘Interactions between care-giving and paid work hours among European midlife women, 1994 to 1996’</w:t>
      </w:r>
      <w:r w:rsidRPr="00B444E8">
        <w:rPr>
          <w:i/>
        </w:rPr>
        <w:t xml:space="preserve"> </w:t>
      </w:r>
      <w:r w:rsidRPr="00B444E8">
        <w:t xml:space="preserve">(2003) 23 </w:t>
      </w:r>
      <w:r w:rsidRPr="00B444E8">
        <w:rPr>
          <w:i/>
        </w:rPr>
        <w:t>Ageing &amp; Society</w:t>
      </w:r>
      <w:r w:rsidRPr="00B444E8">
        <w:t xml:space="preserve"> 41; C Wakabayashi and K </w:t>
      </w:r>
      <w:proofErr w:type="spellStart"/>
      <w:r w:rsidRPr="00B444E8">
        <w:t>Donato</w:t>
      </w:r>
      <w:proofErr w:type="spellEnd"/>
      <w:r w:rsidRPr="00B444E8">
        <w:t>, ‘The Consequences of Caregiving: Effects on Women's Employment and Earnings’ (2005) 24(5)</w:t>
      </w:r>
      <w:r w:rsidRPr="00B444E8">
        <w:rPr>
          <w:i/>
        </w:rPr>
        <w:t xml:space="preserve"> Population Research and Policy Review</w:t>
      </w:r>
      <w:r w:rsidRPr="00B444E8">
        <w:t xml:space="preserve"> 467. </w:t>
      </w:r>
    </w:p>
  </w:endnote>
  <w:endnote w:id="18">
    <w:p w:rsidR="00DD2C2D" w:rsidRDefault="00DD2C2D">
      <w:pPr>
        <w:pStyle w:val="EndnoteText"/>
      </w:pPr>
      <w:r>
        <w:rPr>
          <w:rStyle w:val="EndnoteReference"/>
        </w:rPr>
        <w:endnoteRef/>
      </w:r>
      <w:r>
        <w:t xml:space="preserve"> </w:t>
      </w:r>
      <w:r w:rsidRPr="00DF1228">
        <w:rPr>
          <w:rFonts w:cs="Arial"/>
        </w:rPr>
        <w:t xml:space="preserve">These examples were compiled by the Australian Human Rights Commission, based on information from the </w:t>
      </w:r>
      <w:proofErr w:type="spellStart"/>
      <w:r w:rsidRPr="00DF1228">
        <w:rPr>
          <w:rFonts w:cs="Arial"/>
        </w:rPr>
        <w:t>Eurofound</w:t>
      </w:r>
      <w:proofErr w:type="spellEnd"/>
      <w:r w:rsidRPr="00DF1228">
        <w:rPr>
          <w:rFonts w:cs="Arial"/>
        </w:rPr>
        <w:t xml:space="preserve"> database</w:t>
      </w:r>
      <w:r>
        <w:rPr>
          <w:rFonts w:cs="Arial"/>
        </w:rPr>
        <w:t xml:space="preserve"> </w:t>
      </w:r>
      <w:r w:rsidRPr="00DF1228">
        <w:rPr>
          <w:rFonts w:cs="Arial"/>
        </w:rPr>
        <w:t xml:space="preserve">and various </w:t>
      </w:r>
      <w:r>
        <w:rPr>
          <w:rFonts w:cs="Arial"/>
        </w:rPr>
        <w:t xml:space="preserve">reports and </w:t>
      </w:r>
      <w:r w:rsidRPr="00DF1228">
        <w:rPr>
          <w:rFonts w:cs="Arial"/>
        </w:rPr>
        <w:t xml:space="preserve">internet sources. See also Technical </w:t>
      </w:r>
      <w:r>
        <w:rPr>
          <w:rFonts w:cs="Arial"/>
        </w:rPr>
        <w:t>P</w:t>
      </w:r>
      <w:r w:rsidRPr="00DF1228">
        <w:rPr>
          <w:rFonts w:cs="Arial"/>
        </w:rPr>
        <w:t xml:space="preserve">aper F of the Australian Human Rights Commission, </w:t>
      </w:r>
      <w:r w:rsidRPr="00DF1228">
        <w:rPr>
          <w:rFonts w:cs="Arial"/>
          <w:i/>
        </w:rPr>
        <w:t>Investing in care: Recognising and valuing those who care</w:t>
      </w:r>
      <w:r w:rsidRPr="00DF1228">
        <w:rPr>
          <w:rFonts w:cs="Arial"/>
        </w:rPr>
        <w:t xml:space="preserve">, Volume 2 </w:t>
      </w:r>
      <w:r>
        <w:rPr>
          <w:rFonts w:cs="Arial"/>
        </w:rPr>
        <w:t xml:space="preserve">Technical Papers </w:t>
      </w:r>
      <w:r w:rsidRPr="00DF1228">
        <w:rPr>
          <w:rFonts w:cs="Arial"/>
        </w:rPr>
        <w:t>(2013).</w:t>
      </w:r>
    </w:p>
  </w:endnote>
  <w:endnote w:id="19">
    <w:p w:rsidR="00DD2C2D" w:rsidRDefault="00DD2C2D">
      <w:pPr>
        <w:pStyle w:val="EndnoteText"/>
      </w:pPr>
      <w:r>
        <w:rPr>
          <w:rStyle w:val="EndnoteReference"/>
        </w:rPr>
        <w:endnoteRef/>
      </w:r>
      <w:r>
        <w:t xml:space="preserve"> </w:t>
      </w:r>
      <w:r w:rsidRPr="00DF1228">
        <w:rPr>
          <w:rFonts w:cs="Arial"/>
        </w:rPr>
        <w:t xml:space="preserve">These examples were compiled by the Australian Human Rights Commission, based on information from the </w:t>
      </w:r>
      <w:proofErr w:type="spellStart"/>
      <w:r w:rsidRPr="00DF1228">
        <w:rPr>
          <w:rFonts w:cs="Arial"/>
        </w:rPr>
        <w:t>Eurofound</w:t>
      </w:r>
      <w:proofErr w:type="spellEnd"/>
      <w:r w:rsidRPr="00DF1228">
        <w:rPr>
          <w:rFonts w:cs="Arial"/>
        </w:rPr>
        <w:t xml:space="preserve"> database</w:t>
      </w:r>
      <w:r>
        <w:rPr>
          <w:rFonts w:cs="Arial"/>
        </w:rPr>
        <w:t xml:space="preserve"> </w:t>
      </w:r>
      <w:r w:rsidRPr="00DF1228">
        <w:rPr>
          <w:rFonts w:cs="Arial"/>
        </w:rPr>
        <w:t xml:space="preserve">and various </w:t>
      </w:r>
      <w:r>
        <w:rPr>
          <w:rFonts w:cs="Arial"/>
        </w:rPr>
        <w:t>reports</w:t>
      </w:r>
      <w:r w:rsidRPr="00DF1228">
        <w:rPr>
          <w:rFonts w:cs="Arial"/>
        </w:rPr>
        <w:t xml:space="preserve"> </w:t>
      </w:r>
      <w:r>
        <w:rPr>
          <w:rFonts w:cs="Arial"/>
        </w:rPr>
        <w:t xml:space="preserve">and </w:t>
      </w:r>
      <w:r w:rsidRPr="00DF1228">
        <w:rPr>
          <w:rFonts w:cs="Arial"/>
        </w:rPr>
        <w:t xml:space="preserve">internet sources. See also Technical </w:t>
      </w:r>
      <w:r>
        <w:rPr>
          <w:rFonts w:cs="Arial"/>
        </w:rPr>
        <w:t>P</w:t>
      </w:r>
      <w:r w:rsidRPr="00DF1228">
        <w:rPr>
          <w:rFonts w:cs="Arial"/>
        </w:rPr>
        <w:t xml:space="preserve">aper F of the Australian Human Rights Commission, </w:t>
      </w:r>
      <w:r w:rsidRPr="00DF1228">
        <w:rPr>
          <w:rFonts w:cs="Arial"/>
          <w:i/>
        </w:rPr>
        <w:t>Investing in care: Recognising and valuing those who care</w:t>
      </w:r>
      <w:r w:rsidRPr="00DF1228">
        <w:rPr>
          <w:rFonts w:cs="Arial"/>
        </w:rPr>
        <w:t xml:space="preserve">, Volume 2 </w:t>
      </w:r>
      <w:r>
        <w:rPr>
          <w:rFonts w:cs="Arial"/>
        </w:rPr>
        <w:t xml:space="preserve">Technical </w:t>
      </w:r>
      <w:proofErr w:type="gramStart"/>
      <w:r>
        <w:rPr>
          <w:rFonts w:cs="Arial"/>
        </w:rPr>
        <w:t>Papers</w:t>
      </w:r>
      <w:r w:rsidRPr="00DF1228">
        <w:rPr>
          <w:rFonts w:cs="Arial"/>
        </w:rPr>
        <w:t>(</w:t>
      </w:r>
      <w:proofErr w:type="gramEnd"/>
      <w:r w:rsidRPr="00DF1228">
        <w:rPr>
          <w:rFonts w:cs="Arial"/>
        </w:rPr>
        <w:t>2013).</w:t>
      </w:r>
    </w:p>
  </w:endnote>
  <w:endnote w:id="20">
    <w:p w:rsidR="00DD2C2D" w:rsidRDefault="00DD2C2D">
      <w:pPr>
        <w:pStyle w:val="EndnoteText"/>
      </w:pPr>
      <w:r w:rsidRPr="00BD3F08">
        <w:rPr>
          <w:rStyle w:val="EndnoteReference"/>
        </w:rPr>
        <w:endnoteRef/>
      </w:r>
      <w:r w:rsidRPr="00B444E8">
        <w:t xml:space="preserve"> E </w:t>
      </w:r>
      <w:proofErr w:type="spellStart"/>
      <w:r w:rsidRPr="00B444E8">
        <w:t>Pavalko</w:t>
      </w:r>
      <w:proofErr w:type="spellEnd"/>
      <w:r w:rsidRPr="00B444E8">
        <w:t xml:space="preserve"> and K Henderson ‘Combining Care Work and Paid Work’ (2006) 28(3) </w:t>
      </w:r>
      <w:r w:rsidRPr="00B444E8">
        <w:rPr>
          <w:i/>
        </w:rPr>
        <w:t>Research on Ageing</w:t>
      </w:r>
      <w:r w:rsidRPr="00B444E8">
        <w:t xml:space="preserve"> 359; S </w:t>
      </w:r>
      <w:proofErr w:type="spellStart"/>
      <w:r w:rsidRPr="00B444E8">
        <w:t>Yeandle</w:t>
      </w:r>
      <w:proofErr w:type="spellEnd"/>
      <w:r w:rsidRPr="00B444E8">
        <w:t xml:space="preserve"> and A </w:t>
      </w:r>
      <w:proofErr w:type="spellStart"/>
      <w:r w:rsidRPr="00B444E8">
        <w:t>Wigfield</w:t>
      </w:r>
      <w:proofErr w:type="spellEnd"/>
      <w:r w:rsidRPr="00B444E8">
        <w:t xml:space="preserve"> </w:t>
      </w:r>
      <w:r w:rsidRPr="00B444E8">
        <w:rPr>
          <w:i/>
        </w:rPr>
        <w:t xml:space="preserve">New Approaches to Supporting Carers’ Health and Well-being: Evidence from the National Carers’ Strategy Demonstration Sites Programme </w:t>
      </w:r>
      <w:r w:rsidRPr="00B444E8">
        <w:t>(2011).</w:t>
      </w:r>
    </w:p>
    <w:p w:rsidR="00DD2C2D" w:rsidRDefault="00DD2C2D">
      <w:pPr>
        <w:pStyle w:val="EndnoteText"/>
      </w:pPr>
    </w:p>
    <w:p w:rsidR="00DD2C2D" w:rsidRDefault="00DD2C2D">
      <w:pPr>
        <w:pStyle w:val="EndnoteText"/>
      </w:pPr>
    </w:p>
    <w:p w:rsidR="00DD2C2D" w:rsidRDefault="00DD2C2D">
      <w:pPr>
        <w:pStyle w:val="EndnoteText"/>
      </w:pPr>
    </w:p>
    <w:p w:rsidR="00DD2C2D" w:rsidRDefault="00DD2C2D">
      <w:pPr>
        <w:pStyle w:val="EndnoteText"/>
      </w:pPr>
    </w:p>
    <w:p w:rsidR="00DD2C2D" w:rsidRDefault="00DD2C2D">
      <w:pPr>
        <w:pStyle w:val="EndnoteText"/>
      </w:pPr>
    </w:p>
    <w:p w:rsidR="00DD2C2D" w:rsidRDefault="00DD2C2D" w:rsidP="00524B08">
      <w:pPr>
        <w:pStyle w:val="Default"/>
        <w:spacing w:before="160" w:after="100" w:line="241" w:lineRule="atLeast"/>
        <w:ind w:left="280"/>
        <w:rPr>
          <w:sz w:val="18"/>
          <w:szCs w:val="18"/>
        </w:rPr>
      </w:pPr>
      <w:r>
        <w:rPr>
          <w:rStyle w:val="A7"/>
        </w:rPr>
        <w:t xml:space="preserve">Further Information </w:t>
      </w:r>
    </w:p>
    <w:p w:rsidR="00DD2C2D" w:rsidRDefault="00DD2C2D" w:rsidP="00524B08">
      <w:pPr>
        <w:pStyle w:val="Default"/>
        <w:spacing w:after="100" w:line="241" w:lineRule="atLeast"/>
        <w:ind w:left="280"/>
        <w:rPr>
          <w:sz w:val="16"/>
          <w:szCs w:val="16"/>
        </w:rPr>
      </w:pPr>
      <w:r>
        <w:rPr>
          <w:rStyle w:val="A3"/>
        </w:rPr>
        <w:t xml:space="preserve">Australian Human Rights Commission </w:t>
      </w:r>
    </w:p>
    <w:p w:rsidR="00DD2C2D" w:rsidRDefault="00DD2C2D" w:rsidP="00524B08">
      <w:pPr>
        <w:pStyle w:val="Pa61"/>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Level 3, 175 Pitt Street </w:t>
      </w:r>
    </w:p>
    <w:p w:rsidR="00DD2C2D" w:rsidRDefault="00DD2C2D" w:rsidP="00524B08">
      <w:pPr>
        <w:pStyle w:val="Pa62"/>
        <w:spacing w:after="100"/>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SYDNEY NSW 2000 </w:t>
      </w:r>
    </w:p>
    <w:p w:rsidR="00DD2C2D" w:rsidRDefault="00DD2C2D" w:rsidP="00524B08">
      <w:pPr>
        <w:pStyle w:val="Pa61"/>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GPO Box 5218 </w:t>
      </w:r>
    </w:p>
    <w:p w:rsidR="00DD2C2D" w:rsidRDefault="00DD2C2D" w:rsidP="00524B08">
      <w:pPr>
        <w:pStyle w:val="Pa61"/>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SYDNEY NSW 2001 </w:t>
      </w:r>
    </w:p>
    <w:p w:rsidR="00DD2C2D" w:rsidRDefault="00DD2C2D" w:rsidP="00524B08">
      <w:pPr>
        <w:pStyle w:val="Pa62"/>
        <w:spacing w:after="100"/>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Telephone: (02) 9284 9600 </w:t>
      </w:r>
    </w:p>
    <w:p w:rsidR="00DD2C2D" w:rsidRDefault="00DD2C2D" w:rsidP="00524B08">
      <w:pPr>
        <w:pStyle w:val="Pa61"/>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Complaints </w:t>
      </w:r>
      <w:proofErr w:type="spellStart"/>
      <w:r>
        <w:rPr>
          <w:rFonts w:ascii="Helvetica CY Plain" w:hAnsi="Helvetica CY Plain" w:cs="Helvetica CY Plain"/>
          <w:color w:val="000000"/>
          <w:sz w:val="16"/>
          <w:szCs w:val="16"/>
        </w:rPr>
        <w:t>Infoline</w:t>
      </w:r>
      <w:proofErr w:type="spellEnd"/>
      <w:r>
        <w:rPr>
          <w:rFonts w:ascii="Helvetica CY Plain" w:hAnsi="Helvetica CY Plain" w:cs="Helvetica CY Plain"/>
          <w:color w:val="000000"/>
          <w:sz w:val="16"/>
          <w:szCs w:val="16"/>
        </w:rPr>
        <w:t xml:space="preserve">: 1300 656 419 </w:t>
      </w:r>
    </w:p>
    <w:p w:rsidR="00DD2C2D" w:rsidRDefault="00DD2C2D" w:rsidP="00524B08">
      <w:pPr>
        <w:pStyle w:val="Pa61"/>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General enquiries and publications: 1300 369 711 </w:t>
      </w:r>
    </w:p>
    <w:p w:rsidR="00DD2C2D" w:rsidRDefault="00DD2C2D" w:rsidP="00524B08">
      <w:pPr>
        <w:pStyle w:val="Pa61"/>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TTY: 1800 620 241 </w:t>
      </w:r>
    </w:p>
    <w:p w:rsidR="00DD2C2D" w:rsidRDefault="00DD2C2D" w:rsidP="00524B08">
      <w:pPr>
        <w:pStyle w:val="Pa61"/>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Fax: (02) 9284 9611 </w:t>
      </w:r>
    </w:p>
    <w:p w:rsidR="00DD2C2D" w:rsidRDefault="00DD2C2D" w:rsidP="00524B08">
      <w:pPr>
        <w:pStyle w:val="Pa62"/>
        <w:spacing w:after="100"/>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Website: www.humanrights.gov.au </w:t>
      </w:r>
    </w:p>
    <w:p w:rsidR="00DD2C2D" w:rsidRDefault="00DD2C2D" w:rsidP="00B444E8">
      <w:pPr>
        <w:pStyle w:val="Pa62"/>
        <w:spacing w:after="100"/>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For detailed and up to date information about the Australian Human Rights Commission visit our website at: www.humanrights.gov.au </w:t>
      </w:r>
    </w:p>
    <w:p w:rsidR="00DD2C2D" w:rsidRDefault="00DD2C2D" w:rsidP="00B444E8">
      <w:pPr>
        <w:pStyle w:val="Pa62"/>
        <w:spacing w:after="100"/>
        <w:ind w:left="280"/>
        <w:rPr>
          <w:rFonts w:ascii="Helvetica CY Plain" w:hAnsi="Helvetica CY Plain" w:cs="Helvetica CY Plain"/>
          <w:color w:val="000000"/>
          <w:sz w:val="16"/>
          <w:szCs w:val="16"/>
        </w:rPr>
      </w:pPr>
      <w:r>
        <w:rPr>
          <w:rFonts w:ascii="Helvetica CY Plain" w:hAnsi="Helvetica CY Plain" w:cs="Helvetica CY Plain"/>
          <w:color w:val="000000"/>
          <w:sz w:val="16"/>
          <w:szCs w:val="16"/>
        </w:rPr>
        <w:t xml:space="preserve">To order more publications from the Australian Human Rights Commission download a Publication Order Form at: www.humanrights.gov.au/about/publications/index.html or call: (02) 9284 9600 fax: (02) 9284 9611 or e-mail: </w:t>
      </w:r>
      <w:hyperlink r:id="rId13" w:history="1">
        <w:r w:rsidRPr="007403AB">
          <w:rPr>
            <w:rStyle w:val="Hyperlink"/>
            <w:rFonts w:ascii="Helvetica CY Plain" w:hAnsi="Helvetica CY Plain" w:cs="Helvetica CY Plain"/>
            <w:sz w:val="16"/>
            <w:szCs w:val="16"/>
          </w:rPr>
          <w:t>publications@humanrights.gov.au</w:t>
        </w:r>
      </w:hyperlink>
    </w:p>
    <w:p w:rsidR="00DD2C2D" w:rsidRDefault="00DD2C2D" w:rsidP="00B444E8">
      <w:pPr>
        <w:pStyle w:val="Default"/>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p>
    <w:p w:rsidR="00DD2C2D" w:rsidRDefault="00DD2C2D" w:rsidP="00B444E8">
      <w:pPr>
        <w:pStyle w:val="Default"/>
        <w:ind w:firstLine="280"/>
        <w:rPr>
          <w:b/>
          <w:bCs/>
          <w:sz w:val="18"/>
          <w:szCs w:val="18"/>
        </w:rPr>
      </w:pPr>
      <w:r>
        <w:rPr>
          <w:b/>
          <w:bCs/>
          <w:sz w:val="18"/>
          <w:szCs w:val="18"/>
        </w:rPr>
        <w:t>Australian Human Rights Commission</w:t>
      </w:r>
    </w:p>
    <w:p w:rsidR="00DD2C2D" w:rsidRPr="00797973" w:rsidRDefault="00DD2C2D" w:rsidP="00B444E8">
      <w:pPr>
        <w:pStyle w:val="Default"/>
        <w:ind w:firstLine="280"/>
      </w:pPr>
      <w:r>
        <w:rPr>
          <w:b/>
          <w:bCs/>
          <w:sz w:val="18"/>
          <w:szCs w:val="18"/>
        </w:rPr>
        <w:t>www.humanrights.gov.au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Md BT">
    <w:altName w:val="Swis721 Md BT"/>
    <w:panose1 w:val="00000000000000000000"/>
    <w:charset w:val="00"/>
    <w:family w:val="swiss"/>
    <w:notTrueType/>
    <w:pitch w:val="default"/>
    <w:sig w:usb0="00000003" w:usb1="00000000" w:usb2="00000000" w:usb3="00000000" w:csb0="00000001" w:csb1="00000000"/>
  </w:font>
  <w:font w:name="Helvetica Neue">
    <w:altName w:val="Helvetica Neue"/>
    <w:charset w:val="00"/>
    <w:family w:val="auto"/>
    <w:pitch w:val="variable"/>
    <w:sig w:usb0="80000067" w:usb1="00000000" w:usb2="00000000" w:usb3="00000000" w:csb0="00000001" w:csb1="00000000"/>
  </w:font>
  <w:font w:name="Helvetica CY Plain">
    <w:altName w:val="Helvetica CY Plain"/>
    <w:panose1 w:val="00000000000000000000"/>
    <w:charset w:val="00"/>
    <w:family w:val="swiss"/>
    <w:notTrueType/>
    <w:pitch w:val="default"/>
    <w:sig w:usb0="00000003" w:usb1="00000000" w:usb2="00000000" w:usb3="00000000" w:csb0="00000001" w:csb1="00000000"/>
  </w:font>
  <w:font w:name="ArialMT-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2D" w:rsidRDefault="00DD2C2D" w:rsidP="00B444E8">
    <w:pPr>
      <w:pStyle w:val="Footer"/>
      <w:jc w:val="left"/>
    </w:pPr>
    <w:r w:rsidRPr="00B444E8">
      <w:rPr>
        <w:i/>
      </w:rPr>
      <w:t>Supporting Carers in the Workplace: A Toolkit</w:t>
    </w:r>
    <w:r>
      <w:t>, 2013</w:t>
    </w:r>
  </w:p>
  <w:p w:rsidR="00DD2C2D" w:rsidRDefault="00DD2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2D" w:rsidRDefault="00DD2C2D" w:rsidP="00CE7182">
    <w:pPr>
      <w:pStyle w:val="Footer"/>
    </w:pPr>
    <w:r w:rsidRPr="0090165F">
      <w:fldChar w:fldCharType="begin"/>
    </w:r>
    <w:r w:rsidRPr="0090165F">
      <w:instrText xml:space="preserve"> PAGE   \* MERGEFORMAT </w:instrText>
    </w:r>
    <w:r w:rsidRPr="0090165F">
      <w:fldChar w:fldCharType="separate"/>
    </w:r>
    <w:r w:rsidR="008B004D">
      <w:rPr>
        <w:noProof/>
      </w:rPr>
      <w:t>18</w:t>
    </w:r>
    <w:r w:rsidRPr="0090165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2D" w:rsidRDefault="00DD2C2D" w:rsidP="00CE7182">
    <w:pPr>
      <w:pStyle w:val="Footer"/>
    </w:pPr>
    <w:r w:rsidRPr="0090165F">
      <w:fldChar w:fldCharType="begin"/>
    </w:r>
    <w:r w:rsidRPr="0090165F">
      <w:instrText xml:space="preserve"> PAGE   \* MERGEFORMAT </w:instrText>
    </w:r>
    <w:r w:rsidRPr="0090165F">
      <w:fldChar w:fldCharType="separate"/>
    </w:r>
    <w:r w:rsidR="008B004D">
      <w:rPr>
        <w:noProof/>
      </w:rPr>
      <w:t>30</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2D" w:rsidRDefault="00DD2C2D" w:rsidP="00F14C6D">
      <w:r>
        <w:separator/>
      </w:r>
    </w:p>
  </w:footnote>
  <w:footnote w:type="continuationSeparator" w:id="0">
    <w:p w:rsidR="00DD2C2D" w:rsidRDefault="00DD2C2D"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72F0F9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51662"/>
    <w:multiLevelType w:val="hybridMultilevel"/>
    <w:tmpl w:val="62606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104155A"/>
    <w:multiLevelType w:val="hybridMultilevel"/>
    <w:tmpl w:val="E3585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222065D"/>
    <w:multiLevelType w:val="hybridMultilevel"/>
    <w:tmpl w:val="89AE61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nsid w:val="05E12F22"/>
    <w:multiLevelType w:val="hybridMultilevel"/>
    <w:tmpl w:val="D7161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EF59A4"/>
    <w:multiLevelType w:val="hybridMultilevel"/>
    <w:tmpl w:val="5C7EC70E"/>
    <w:lvl w:ilvl="0" w:tplc="1E0896FA">
      <w:start w:val="1"/>
      <w:numFmt w:val="bullet"/>
      <w:lvlText w:val=""/>
      <w:lvlJc w:val="left"/>
      <w:pPr>
        <w:ind w:left="1495"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10967CC3"/>
    <w:multiLevelType w:val="hybridMultilevel"/>
    <w:tmpl w:val="25940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50B7231"/>
    <w:multiLevelType w:val="hybridMultilevel"/>
    <w:tmpl w:val="3F3C6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900DF2"/>
    <w:multiLevelType w:val="hybridMultilevel"/>
    <w:tmpl w:val="825687A8"/>
    <w:lvl w:ilvl="0" w:tplc="CC8479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A7F3D63"/>
    <w:multiLevelType w:val="hybridMultilevel"/>
    <w:tmpl w:val="22B27E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BC7615E"/>
    <w:multiLevelType w:val="hybridMultilevel"/>
    <w:tmpl w:val="294CC3B2"/>
    <w:lvl w:ilvl="0" w:tplc="0C090001">
      <w:start w:val="1"/>
      <w:numFmt w:val="bullet"/>
      <w:lvlText w:val=""/>
      <w:lvlJc w:val="left"/>
      <w:pPr>
        <w:ind w:left="862" w:hanging="360"/>
      </w:pPr>
      <w:rPr>
        <w:rFonts w:ascii="Symbol" w:hAnsi="Symbol" w:hint="default"/>
        <w:sz w:val="22"/>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nsid w:val="1CD842F1"/>
    <w:multiLevelType w:val="hybridMultilevel"/>
    <w:tmpl w:val="9ECC5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1D43452D"/>
    <w:multiLevelType w:val="hybridMultilevel"/>
    <w:tmpl w:val="1ECE3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23BD3879"/>
    <w:multiLevelType w:val="hybridMultilevel"/>
    <w:tmpl w:val="A23A05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25A14DDE"/>
    <w:multiLevelType w:val="multilevel"/>
    <w:tmpl w:val="0C09001F"/>
    <w:styleLink w:val="SPRC-NEW"/>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C835FE0"/>
    <w:multiLevelType w:val="multilevel"/>
    <w:tmpl w:val="C0A8A7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CC6532C"/>
    <w:multiLevelType w:val="hybridMultilevel"/>
    <w:tmpl w:val="0CFA2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2D513083"/>
    <w:multiLevelType w:val="hybridMultilevel"/>
    <w:tmpl w:val="0194EE1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134590D"/>
    <w:multiLevelType w:val="hybridMultilevel"/>
    <w:tmpl w:val="1AC8D85E"/>
    <w:lvl w:ilvl="0" w:tplc="7C16CE68">
      <w:start w:val="1"/>
      <w:numFmt w:val="bullet"/>
      <w:lvlText w:val="­"/>
      <w:lvlJc w:val="left"/>
      <w:pPr>
        <w:ind w:left="1495" w:hanging="360"/>
      </w:pPr>
      <w:rPr>
        <w:rFonts w:ascii="Courier New" w:hAnsi="Courier New"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313E57B4"/>
    <w:multiLevelType w:val="hybridMultilevel"/>
    <w:tmpl w:val="B6709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32BF13F9"/>
    <w:multiLevelType w:val="hybridMultilevel"/>
    <w:tmpl w:val="2AAC71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6C3226F0">
      <w:start w:val="9"/>
      <w:numFmt w:val="bullet"/>
      <w:lvlText w:val="–"/>
      <w:lvlJc w:val="left"/>
      <w:pPr>
        <w:ind w:left="1980" w:hanging="360"/>
      </w:pPr>
      <w:rPr>
        <w:rFonts w:ascii="Helvetica" w:eastAsia="Times New Roman" w:hAnsi="Helvetica" w:cs="Helvetica"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367720F6"/>
    <w:multiLevelType w:val="hybridMultilevel"/>
    <w:tmpl w:val="79264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64A49B7"/>
    <w:multiLevelType w:val="hybridMultilevel"/>
    <w:tmpl w:val="60E83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49772682"/>
    <w:multiLevelType w:val="hybridMultilevel"/>
    <w:tmpl w:val="F8B83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49DA6504"/>
    <w:multiLevelType w:val="hybridMultilevel"/>
    <w:tmpl w:val="02D60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4A1D7F28"/>
    <w:multiLevelType w:val="hybridMultilevel"/>
    <w:tmpl w:val="CA105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A2D72F5"/>
    <w:multiLevelType w:val="hybridMultilevel"/>
    <w:tmpl w:val="DCA8D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ACD59CE"/>
    <w:multiLevelType w:val="hybridMultilevel"/>
    <w:tmpl w:val="0D6A19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F566EBF"/>
    <w:multiLevelType w:val="hybridMultilevel"/>
    <w:tmpl w:val="A8D2F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4FA07DF9"/>
    <w:multiLevelType w:val="hybridMultilevel"/>
    <w:tmpl w:val="0CB61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02563C8"/>
    <w:multiLevelType w:val="hybridMultilevel"/>
    <w:tmpl w:val="DD627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1992F0E"/>
    <w:multiLevelType w:val="hybridMultilevel"/>
    <w:tmpl w:val="E98A006C"/>
    <w:lvl w:ilvl="0" w:tplc="8C2E5F02">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6">
    <w:nsid w:val="52E85372"/>
    <w:multiLevelType w:val="hybridMultilevel"/>
    <w:tmpl w:val="3E64E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3465CB5"/>
    <w:multiLevelType w:val="hybridMultilevel"/>
    <w:tmpl w:val="B0D0A6C2"/>
    <w:lvl w:ilvl="0" w:tplc="0C090001">
      <w:start w:val="1"/>
      <w:numFmt w:val="bullet"/>
      <w:lvlText w:val=""/>
      <w:lvlJc w:val="left"/>
      <w:pPr>
        <w:ind w:left="-176" w:hanging="360"/>
      </w:pPr>
      <w:rPr>
        <w:rFonts w:ascii="Symbol" w:hAnsi="Symbol" w:hint="default"/>
      </w:rPr>
    </w:lvl>
    <w:lvl w:ilvl="1" w:tplc="0C090003" w:tentative="1">
      <w:start w:val="1"/>
      <w:numFmt w:val="bullet"/>
      <w:lvlText w:val="o"/>
      <w:lvlJc w:val="left"/>
      <w:pPr>
        <w:ind w:left="544" w:hanging="360"/>
      </w:pPr>
      <w:rPr>
        <w:rFonts w:ascii="Courier New" w:hAnsi="Courier New" w:cs="Courier New" w:hint="default"/>
      </w:rPr>
    </w:lvl>
    <w:lvl w:ilvl="2" w:tplc="0C090005" w:tentative="1">
      <w:start w:val="1"/>
      <w:numFmt w:val="bullet"/>
      <w:lvlText w:val=""/>
      <w:lvlJc w:val="left"/>
      <w:pPr>
        <w:ind w:left="1264" w:hanging="360"/>
      </w:pPr>
      <w:rPr>
        <w:rFonts w:ascii="Wingdings" w:hAnsi="Wingdings" w:hint="default"/>
      </w:rPr>
    </w:lvl>
    <w:lvl w:ilvl="3" w:tplc="0C090001" w:tentative="1">
      <w:start w:val="1"/>
      <w:numFmt w:val="bullet"/>
      <w:lvlText w:val=""/>
      <w:lvlJc w:val="left"/>
      <w:pPr>
        <w:ind w:left="1984" w:hanging="360"/>
      </w:pPr>
      <w:rPr>
        <w:rFonts w:ascii="Symbol" w:hAnsi="Symbol" w:hint="default"/>
      </w:rPr>
    </w:lvl>
    <w:lvl w:ilvl="4" w:tplc="0C090003" w:tentative="1">
      <w:start w:val="1"/>
      <w:numFmt w:val="bullet"/>
      <w:lvlText w:val="o"/>
      <w:lvlJc w:val="left"/>
      <w:pPr>
        <w:ind w:left="2704" w:hanging="360"/>
      </w:pPr>
      <w:rPr>
        <w:rFonts w:ascii="Courier New" w:hAnsi="Courier New" w:cs="Courier New" w:hint="default"/>
      </w:rPr>
    </w:lvl>
    <w:lvl w:ilvl="5" w:tplc="0C090005" w:tentative="1">
      <w:start w:val="1"/>
      <w:numFmt w:val="bullet"/>
      <w:lvlText w:val=""/>
      <w:lvlJc w:val="left"/>
      <w:pPr>
        <w:ind w:left="3424" w:hanging="360"/>
      </w:pPr>
      <w:rPr>
        <w:rFonts w:ascii="Wingdings" w:hAnsi="Wingdings" w:hint="default"/>
      </w:rPr>
    </w:lvl>
    <w:lvl w:ilvl="6" w:tplc="0C090001" w:tentative="1">
      <w:start w:val="1"/>
      <w:numFmt w:val="bullet"/>
      <w:lvlText w:val=""/>
      <w:lvlJc w:val="left"/>
      <w:pPr>
        <w:ind w:left="4144" w:hanging="360"/>
      </w:pPr>
      <w:rPr>
        <w:rFonts w:ascii="Symbol" w:hAnsi="Symbol" w:hint="default"/>
      </w:rPr>
    </w:lvl>
    <w:lvl w:ilvl="7" w:tplc="0C090003" w:tentative="1">
      <w:start w:val="1"/>
      <w:numFmt w:val="bullet"/>
      <w:lvlText w:val="o"/>
      <w:lvlJc w:val="left"/>
      <w:pPr>
        <w:ind w:left="4864" w:hanging="360"/>
      </w:pPr>
      <w:rPr>
        <w:rFonts w:ascii="Courier New" w:hAnsi="Courier New" w:cs="Courier New" w:hint="default"/>
      </w:rPr>
    </w:lvl>
    <w:lvl w:ilvl="8" w:tplc="0C090005" w:tentative="1">
      <w:start w:val="1"/>
      <w:numFmt w:val="bullet"/>
      <w:lvlText w:val=""/>
      <w:lvlJc w:val="left"/>
      <w:pPr>
        <w:ind w:left="5584" w:hanging="360"/>
      </w:pPr>
      <w:rPr>
        <w:rFonts w:ascii="Wingdings" w:hAnsi="Wingdings" w:hint="default"/>
      </w:rPr>
    </w:lvl>
  </w:abstractNum>
  <w:abstractNum w:abstractNumId="48">
    <w:nsid w:val="58CF5701"/>
    <w:multiLevelType w:val="hybridMultilevel"/>
    <w:tmpl w:val="E430B7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5C29511F"/>
    <w:multiLevelType w:val="hybridMultilevel"/>
    <w:tmpl w:val="90463238"/>
    <w:lvl w:ilvl="0" w:tplc="0C090001">
      <w:start w:val="1"/>
      <w:numFmt w:val="bullet"/>
      <w:lvlText w:val=""/>
      <w:lvlJc w:val="left"/>
      <w:pPr>
        <w:ind w:left="74" w:hanging="360"/>
      </w:pPr>
      <w:rPr>
        <w:rFonts w:ascii="Symbol" w:hAnsi="Symbol" w:hint="default"/>
      </w:rPr>
    </w:lvl>
    <w:lvl w:ilvl="1" w:tplc="0C090003" w:tentative="1">
      <w:start w:val="1"/>
      <w:numFmt w:val="bullet"/>
      <w:lvlText w:val="o"/>
      <w:lvlJc w:val="left"/>
      <w:pPr>
        <w:ind w:left="794" w:hanging="360"/>
      </w:pPr>
      <w:rPr>
        <w:rFonts w:ascii="Courier New" w:hAnsi="Courier New" w:cs="Courier New" w:hint="default"/>
      </w:rPr>
    </w:lvl>
    <w:lvl w:ilvl="2" w:tplc="0C090005" w:tentative="1">
      <w:start w:val="1"/>
      <w:numFmt w:val="bullet"/>
      <w:lvlText w:val=""/>
      <w:lvlJc w:val="left"/>
      <w:pPr>
        <w:ind w:left="1514" w:hanging="360"/>
      </w:pPr>
      <w:rPr>
        <w:rFonts w:ascii="Wingdings" w:hAnsi="Wingdings" w:hint="default"/>
      </w:rPr>
    </w:lvl>
    <w:lvl w:ilvl="3" w:tplc="0C090001" w:tentative="1">
      <w:start w:val="1"/>
      <w:numFmt w:val="bullet"/>
      <w:lvlText w:val=""/>
      <w:lvlJc w:val="left"/>
      <w:pPr>
        <w:ind w:left="2234" w:hanging="360"/>
      </w:pPr>
      <w:rPr>
        <w:rFonts w:ascii="Symbol" w:hAnsi="Symbol" w:hint="default"/>
      </w:rPr>
    </w:lvl>
    <w:lvl w:ilvl="4" w:tplc="0C090003" w:tentative="1">
      <w:start w:val="1"/>
      <w:numFmt w:val="bullet"/>
      <w:lvlText w:val="o"/>
      <w:lvlJc w:val="left"/>
      <w:pPr>
        <w:ind w:left="2954" w:hanging="360"/>
      </w:pPr>
      <w:rPr>
        <w:rFonts w:ascii="Courier New" w:hAnsi="Courier New" w:cs="Courier New" w:hint="default"/>
      </w:rPr>
    </w:lvl>
    <w:lvl w:ilvl="5" w:tplc="0C090005" w:tentative="1">
      <w:start w:val="1"/>
      <w:numFmt w:val="bullet"/>
      <w:lvlText w:val=""/>
      <w:lvlJc w:val="left"/>
      <w:pPr>
        <w:ind w:left="3674" w:hanging="360"/>
      </w:pPr>
      <w:rPr>
        <w:rFonts w:ascii="Wingdings" w:hAnsi="Wingdings" w:hint="default"/>
      </w:rPr>
    </w:lvl>
    <w:lvl w:ilvl="6" w:tplc="0C090001" w:tentative="1">
      <w:start w:val="1"/>
      <w:numFmt w:val="bullet"/>
      <w:lvlText w:val=""/>
      <w:lvlJc w:val="left"/>
      <w:pPr>
        <w:ind w:left="4394" w:hanging="360"/>
      </w:pPr>
      <w:rPr>
        <w:rFonts w:ascii="Symbol" w:hAnsi="Symbol" w:hint="default"/>
      </w:rPr>
    </w:lvl>
    <w:lvl w:ilvl="7" w:tplc="0C090003" w:tentative="1">
      <w:start w:val="1"/>
      <w:numFmt w:val="bullet"/>
      <w:lvlText w:val="o"/>
      <w:lvlJc w:val="left"/>
      <w:pPr>
        <w:ind w:left="5114" w:hanging="360"/>
      </w:pPr>
      <w:rPr>
        <w:rFonts w:ascii="Courier New" w:hAnsi="Courier New" w:cs="Courier New" w:hint="default"/>
      </w:rPr>
    </w:lvl>
    <w:lvl w:ilvl="8" w:tplc="0C090005" w:tentative="1">
      <w:start w:val="1"/>
      <w:numFmt w:val="bullet"/>
      <w:lvlText w:val=""/>
      <w:lvlJc w:val="left"/>
      <w:pPr>
        <w:ind w:left="5834" w:hanging="360"/>
      </w:pPr>
      <w:rPr>
        <w:rFonts w:ascii="Wingdings" w:hAnsi="Wingdings" w:hint="default"/>
      </w:rPr>
    </w:lvl>
  </w:abstractNum>
  <w:abstractNum w:abstractNumId="50">
    <w:nsid w:val="5C8A53AC"/>
    <w:multiLevelType w:val="hybridMultilevel"/>
    <w:tmpl w:val="4C048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69EF3F31"/>
    <w:multiLevelType w:val="hybridMultilevel"/>
    <w:tmpl w:val="EC5AE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6C18359B"/>
    <w:multiLevelType w:val="hybridMultilevel"/>
    <w:tmpl w:val="5204E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72BE3FBA"/>
    <w:multiLevelType w:val="hybridMultilevel"/>
    <w:tmpl w:val="9926C52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7AE4578D"/>
    <w:multiLevelType w:val="hybridMultilevel"/>
    <w:tmpl w:val="2B500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7B0419F4"/>
    <w:multiLevelType w:val="hybridMultilevel"/>
    <w:tmpl w:val="9154CE7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7CB1691A"/>
    <w:multiLevelType w:val="hybridMultilevel"/>
    <w:tmpl w:val="8AEA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41"/>
  </w:num>
  <w:num w:numId="12">
    <w:abstractNumId w:val="33"/>
  </w:num>
  <w:num w:numId="13">
    <w:abstractNumId w:val="22"/>
  </w:num>
  <w:num w:numId="14">
    <w:abstractNumId w:val="39"/>
  </w:num>
  <w:num w:numId="15">
    <w:abstractNumId w:val="25"/>
  </w:num>
  <w:num w:numId="16">
    <w:abstractNumId w:val="47"/>
  </w:num>
  <w:num w:numId="17">
    <w:abstractNumId w:val="18"/>
  </w:num>
  <w:num w:numId="18">
    <w:abstractNumId w:val="31"/>
  </w:num>
  <w:num w:numId="19">
    <w:abstractNumId w:val="56"/>
  </w:num>
  <w:num w:numId="20">
    <w:abstractNumId w:val="16"/>
  </w:num>
  <w:num w:numId="21">
    <w:abstractNumId w:val="38"/>
  </w:num>
  <w:num w:numId="22">
    <w:abstractNumId w:val="40"/>
  </w:num>
  <w:num w:numId="23">
    <w:abstractNumId w:val="26"/>
  </w:num>
  <w:num w:numId="24">
    <w:abstractNumId w:val="21"/>
  </w:num>
  <w:num w:numId="25">
    <w:abstractNumId w:val="13"/>
  </w:num>
  <w:num w:numId="26">
    <w:abstractNumId w:val="44"/>
  </w:num>
  <w:num w:numId="27">
    <w:abstractNumId w:val="32"/>
  </w:num>
  <w:num w:numId="28">
    <w:abstractNumId w:val="10"/>
  </w:num>
  <w:num w:numId="29">
    <w:abstractNumId w:val="36"/>
  </w:num>
  <w:num w:numId="30">
    <w:abstractNumId w:val="42"/>
  </w:num>
  <w:num w:numId="31">
    <w:abstractNumId w:val="27"/>
  </w:num>
  <w:num w:numId="32">
    <w:abstractNumId w:val="28"/>
  </w:num>
  <w:num w:numId="33">
    <w:abstractNumId w:val="49"/>
  </w:num>
  <w:num w:numId="34">
    <w:abstractNumId w:val="46"/>
  </w:num>
  <w:num w:numId="35">
    <w:abstractNumId w:val="52"/>
  </w:num>
  <w:num w:numId="36">
    <w:abstractNumId w:val="48"/>
  </w:num>
  <w:num w:numId="37">
    <w:abstractNumId w:val="34"/>
  </w:num>
  <w:num w:numId="38">
    <w:abstractNumId w:val="35"/>
  </w:num>
  <w:num w:numId="39">
    <w:abstractNumId w:val="53"/>
  </w:num>
  <w:num w:numId="40">
    <w:abstractNumId w:val="17"/>
  </w:num>
  <w:num w:numId="41">
    <w:abstractNumId w:val="43"/>
  </w:num>
  <w:num w:numId="42">
    <w:abstractNumId w:val="30"/>
  </w:num>
  <w:num w:numId="43">
    <w:abstractNumId w:val="20"/>
  </w:num>
  <w:num w:numId="44">
    <w:abstractNumId w:val="37"/>
  </w:num>
  <w:num w:numId="45">
    <w:abstractNumId w:val="14"/>
  </w:num>
  <w:num w:numId="46">
    <w:abstractNumId w:val="29"/>
  </w:num>
  <w:num w:numId="47">
    <w:abstractNumId w:val="11"/>
  </w:num>
  <w:num w:numId="48">
    <w:abstractNumId w:val="50"/>
  </w:num>
  <w:num w:numId="49">
    <w:abstractNumId w:val="19"/>
  </w:num>
  <w:num w:numId="50">
    <w:abstractNumId w:val="24"/>
  </w:num>
  <w:num w:numId="51">
    <w:abstractNumId w:val="12"/>
  </w:num>
  <w:num w:numId="52">
    <w:abstractNumId w:val="45"/>
  </w:num>
  <w:num w:numId="53">
    <w:abstractNumId w:val="15"/>
  </w:num>
  <w:num w:numId="54">
    <w:abstractNumId w:val="55"/>
  </w:num>
  <w:num w:numId="55">
    <w:abstractNumId w:val="54"/>
  </w:num>
  <w:num w:numId="56">
    <w:abstractNumId w:val="51"/>
  </w:num>
  <w:num w:numId="57">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B3"/>
    <w:rsid w:val="000022C5"/>
    <w:rsid w:val="00003B49"/>
    <w:rsid w:val="00011EEC"/>
    <w:rsid w:val="0001254B"/>
    <w:rsid w:val="00013272"/>
    <w:rsid w:val="00021134"/>
    <w:rsid w:val="00022A67"/>
    <w:rsid w:val="00027A43"/>
    <w:rsid w:val="0003052A"/>
    <w:rsid w:val="00032241"/>
    <w:rsid w:val="00053E04"/>
    <w:rsid w:val="000540A0"/>
    <w:rsid w:val="000579B1"/>
    <w:rsid w:val="00074750"/>
    <w:rsid w:val="00074CD6"/>
    <w:rsid w:val="00075CC9"/>
    <w:rsid w:val="00077591"/>
    <w:rsid w:val="00080A3A"/>
    <w:rsid w:val="00081113"/>
    <w:rsid w:val="00086CA5"/>
    <w:rsid w:val="000A1C43"/>
    <w:rsid w:val="000B0A5D"/>
    <w:rsid w:val="000C337F"/>
    <w:rsid w:val="000D05D6"/>
    <w:rsid w:val="000E78D9"/>
    <w:rsid w:val="000E7C92"/>
    <w:rsid w:val="000F385D"/>
    <w:rsid w:val="000F62E0"/>
    <w:rsid w:val="000F6FAC"/>
    <w:rsid w:val="001011C8"/>
    <w:rsid w:val="001041C9"/>
    <w:rsid w:val="001113BF"/>
    <w:rsid w:val="00114368"/>
    <w:rsid w:val="00126772"/>
    <w:rsid w:val="001303E1"/>
    <w:rsid w:val="00132462"/>
    <w:rsid w:val="00140077"/>
    <w:rsid w:val="0014517F"/>
    <w:rsid w:val="001523D8"/>
    <w:rsid w:val="00153279"/>
    <w:rsid w:val="001566D4"/>
    <w:rsid w:val="0016094C"/>
    <w:rsid w:val="00160AAD"/>
    <w:rsid w:val="00162A8D"/>
    <w:rsid w:val="00162BFE"/>
    <w:rsid w:val="00184098"/>
    <w:rsid w:val="001867A2"/>
    <w:rsid w:val="00193768"/>
    <w:rsid w:val="001A36EB"/>
    <w:rsid w:val="001A3860"/>
    <w:rsid w:val="001A5D46"/>
    <w:rsid w:val="001B0353"/>
    <w:rsid w:val="001C139C"/>
    <w:rsid w:val="001C451B"/>
    <w:rsid w:val="001E3CBD"/>
    <w:rsid w:val="001F2BBB"/>
    <w:rsid w:val="001F564D"/>
    <w:rsid w:val="002016FF"/>
    <w:rsid w:val="00203987"/>
    <w:rsid w:val="0020759E"/>
    <w:rsid w:val="00207F66"/>
    <w:rsid w:val="00214507"/>
    <w:rsid w:val="00216703"/>
    <w:rsid w:val="00223F89"/>
    <w:rsid w:val="00227F07"/>
    <w:rsid w:val="00231ED1"/>
    <w:rsid w:val="0023303F"/>
    <w:rsid w:val="0023505D"/>
    <w:rsid w:val="00235CEE"/>
    <w:rsid w:val="00236D34"/>
    <w:rsid w:val="00241ED4"/>
    <w:rsid w:val="0024300C"/>
    <w:rsid w:val="0024501D"/>
    <w:rsid w:val="0024557E"/>
    <w:rsid w:val="00257CEC"/>
    <w:rsid w:val="002608FF"/>
    <w:rsid w:val="00262AD7"/>
    <w:rsid w:val="00263FBD"/>
    <w:rsid w:val="002702D9"/>
    <w:rsid w:val="00270EB4"/>
    <w:rsid w:val="00276513"/>
    <w:rsid w:val="002805A6"/>
    <w:rsid w:val="002848A4"/>
    <w:rsid w:val="002A3F62"/>
    <w:rsid w:val="002A454F"/>
    <w:rsid w:val="002B1E74"/>
    <w:rsid w:val="002B58B6"/>
    <w:rsid w:val="002D61E3"/>
    <w:rsid w:val="002E0382"/>
    <w:rsid w:val="002E2313"/>
    <w:rsid w:val="002E3829"/>
    <w:rsid w:val="002F0ACF"/>
    <w:rsid w:val="002F2F90"/>
    <w:rsid w:val="003040CA"/>
    <w:rsid w:val="003042D6"/>
    <w:rsid w:val="00310ED4"/>
    <w:rsid w:val="0031492A"/>
    <w:rsid w:val="00316504"/>
    <w:rsid w:val="00316C1A"/>
    <w:rsid w:val="00321AF0"/>
    <w:rsid w:val="0032212B"/>
    <w:rsid w:val="00336E60"/>
    <w:rsid w:val="0035443E"/>
    <w:rsid w:val="00354572"/>
    <w:rsid w:val="003562D9"/>
    <w:rsid w:val="00361E91"/>
    <w:rsid w:val="00377C8F"/>
    <w:rsid w:val="0038170F"/>
    <w:rsid w:val="003838CE"/>
    <w:rsid w:val="003931C7"/>
    <w:rsid w:val="003955AE"/>
    <w:rsid w:val="00395B25"/>
    <w:rsid w:val="003A533F"/>
    <w:rsid w:val="003A7272"/>
    <w:rsid w:val="003A7FC9"/>
    <w:rsid w:val="003B003E"/>
    <w:rsid w:val="003B18A7"/>
    <w:rsid w:val="003B1D70"/>
    <w:rsid w:val="003B6092"/>
    <w:rsid w:val="003C1730"/>
    <w:rsid w:val="003C5A5F"/>
    <w:rsid w:val="003D55E7"/>
    <w:rsid w:val="003D5ABF"/>
    <w:rsid w:val="003E5F4D"/>
    <w:rsid w:val="003E6A41"/>
    <w:rsid w:val="003F0CEE"/>
    <w:rsid w:val="00402DB4"/>
    <w:rsid w:val="004215B3"/>
    <w:rsid w:val="004241B9"/>
    <w:rsid w:val="004276CE"/>
    <w:rsid w:val="00431A68"/>
    <w:rsid w:val="00432EAA"/>
    <w:rsid w:val="00444303"/>
    <w:rsid w:val="004477DC"/>
    <w:rsid w:val="00450950"/>
    <w:rsid w:val="004561BE"/>
    <w:rsid w:val="00456F9A"/>
    <w:rsid w:val="00462D4C"/>
    <w:rsid w:val="004725F4"/>
    <w:rsid w:val="00473DB9"/>
    <w:rsid w:val="00474063"/>
    <w:rsid w:val="00476EEA"/>
    <w:rsid w:val="0049054A"/>
    <w:rsid w:val="00494D4B"/>
    <w:rsid w:val="0049687D"/>
    <w:rsid w:val="004A0747"/>
    <w:rsid w:val="004A1C40"/>
    <w:rsid w:val="004A722D"/>
    <w:rsid w:val="004B01F9"/>
    <w:rsid w:val="004B7E10"/>
    <w:rsid w:val="004C7121"/>
    <w:rsid w:val="004D4B09"/>
    <w:rsid w:val="004D7B77"/>
    <w:rsid w:val="004E1F78"/>
    <w:rsid w:val="004F0E78"/>
    <w:rsid w:val="004F53EF"/>
    <w:rsid w:val="00503E04"/>
    <w:rsid w:val="00504B28"/>
    <w:rsid w:val="0050630D"/>
    <w:rsid w:val="005120AF"/>
    <w:rsid w:val="00513540"/>
    <w:rsid w:val="00514E28"/>
    <w:rsid w:val="00522CED"/>
    <w:rsid w:val="00524B08"/>
    <w:rsid w:val="00530616"/>
    <w:rsid w:val="005322E0"/>
    <w:rsid w:val="0053296A"/>
    <w:rsid w:val="005416FC"/>
    <w:rsid w:val="00542A0C"/>
    <w:rsid w:val="0054668D"/>
    <w:rsid w:val="0054683B"/>
    <w:rsid w:val="00550975"/>
    <w:rsid w:val="00550A51"/>
    <w:rsid w:val="00554C04"/>
    <w:rsid w:val="0057036A"/>
    <w:rsid w:val="00576211"/>
    <w:rsid w:val="005926F9"/>
    <w:rsid w:val="0059398D"/>
    <w:rsid w:val="005A2CBD"/>
    <w:rsid w:val="005A505A"/>
    <w:rsid w:val="005A6C64"/>
    <w:rsid w:val="005B30DB"/>
    <w:rsid w:val="005B5E92"/>
    <w:rsid w:val="005B7515"/>
    <w:rsid w:val="005C1654"/>
    <w:rsid w:val="005C504B"/>
    <w:rsid w:val="005D04F4"/>
    <w:rsid w:val="005D1F34"/>
    <w:rsid w:val="005D4533"/>
    <w:rsid w:val="005F5F45"/>
    <w:rsid w:val="005F6DA4"/>
    <w:rsid w:val="00623BF8"/>
    <w:rsid w:val="006273E7"/>
    <w:rsid w:val="00634A50"/>
    <w:rsid w:val="00652771"/>
    <w:rsid w:val="00666AC8"/>
    <w:rsid w:val="00667D14"/>
    <w:rsid w:val="006735C3"/>
    <w:rsid w:val="006834F2"/>
    <w:rsid w:val="00690313"/>
    <w:rsid w:val="00696390"/>
    <w:rsid w:val="00697DED"/>
    <w:rsid w:val="006A065D"/>
    <w:rsid w:val="006A6BB3"/>
    <w:rsid w:val="006B0B31"/>
    <w:rsid w:val="006B1C14"/>
    <w:rsid w:val="006B3680"/>
    <w:rsid w:val="006B5312"/>
    <w:rsid w:val="006C1943"/>
    <w:rsid w:val="006D5EE5"/>
    <w:rsid w:val="006E06ED"/>
    <w:rsid w:val="006E06F5"/>
    <w:rsid w:val="006E1B33"/>
    <w:rsid w:val="006E66B1"/>
    <w:rsid w:val="006E77A3"/>
    <w:rsid w:val="006F52BE"/>
    <w:rsid w:val="007039FC"/>
    <w:rsid w:val="00706FAB"/>
    <w:rsid w:val="00707793"/>
    <w:rsid w:val="00712815"/>
    <w:rsid w:val="00713045"/>
    <w:rsid w:val="00713F14"/>
    <w:rsid w:val="00714DF8"/>
    <w:rsid w:val="007169BB"/>
    <w:rsid w:val="00725D5E"/>
    <w:rsid w:val="007364BB"/>
    <w:rsid w:val="0074618A"/>
    <w:rsid w:val="007548CA"/>
    <w:rsid w:val="0075502E"/>
    <w:rsid w:val="00756404"/>
    <w:rsid w:val="00757EAD"/>
    <w:rsid w:val="00770194"/>
    <w:rsid w:val="00770DCB"/>
    <w:rsid w:val="00772CC2"/>
    <w:rsid w:val="00775485"/>
    <w:rsid w:val="007841E1"/>
    <w:rsid w:val="00785214"/>
    <w:rsid w:val="007870EA"/>
    <w:rsid w:val="00793A35"/>
    <w:rsid w:val="007953B4"/>
    <w:rsid w:val="00797973"/>
    <w:rsid w:val="007A61E9"/>
    <w:rsid w:val="007B6377"/>
    <w:rsid w:val="007C4799"/>
    <w:rsid w:val="007D40BD"/>
    <w:rsid w:val="007E1866"/>
    <w:rsid w:val="007E2539"/>
    <w:rsid w:val="007E2E36"/>
    <w:rsid w:val="007E6434"/>
    <w:rsid w:val="007F1C8B"/>
    <w:rsid w:val="007F341F"/>
    <w:rsid w:val="00801B48"/>
    <w:rsid w:val="00810ABF"/>
    <w:rsid w:val="008125EE"/>
    <w:rsid w:val="00820319"/>
    <w:rsid w:val="00827DAE"/>
    <w:rsid w:val="0083209A"/>
    <w:rsid w:val="00841A81"/>
    <w:rsid w:val="0084216D"/>
    <w:rsid w:val="00842DE1"/>
    <w:rsid w:val="00851B21"/>
    <w:rsid w:val="00853B46"/>
    <w:rsid w:val="00870707"/>
    <w:rsid w:val="008724DE"/>
    <w:rsid w:val="00882908"/>
    <w:rsid w:val="008864E7"/>
    <w:rsid w:val="008924DB"/>
    <w:rsid w:val="008A2AF7"/>
    <w:rsid w:val="008A3D57"/>
    <w:rsid w:val="008B004D"/>
    <w:rsid w:val="008B10E3"/>
    <w:rsid w:val="008C592B"/>
    <w:rsid w:val="008C609D"/>
    <w:rsid w:val="008E3986"/>
    <w:rsid w:val="008E3D60"/>
    <w:rsid w:val="008E5722"/>
    <w:rsid w:val="008E676F"/>
    <w:rsid w:val="008F471C"/>
    <w:rsid w:val="008F61B8"/>
    <w:rsid w:val="0090165F"/>
    <w:rsid w:val="00901A9D"/>
    <w:rsid w:val="009037E5"/>
    <w:rsid w:val="00921CB7"/>
    <w:rsid w:val="00921D99"/>
    <w:rsid w:val="00923C4F"/>
    <w:rsid w:val="009347D3"/>
    <w:rsid w:val="00935832"/>
    <w:rsid w:val="00944185"/>
    <w:rsid w:val="009472C4"/>
    <w:rsid w:val="00950E88"/>
    <w:rsid w:val="00966C2F"/>
    <w:rsid w:val="00973B68"/>
    <w:rsid w:val="009802F3"/>
    <w:rsid w:val="009967E6"/>
    <w:rsid w:val="009A5753"/>
    <w:rsid w:val="009A6624"/>
    <w:rsid w:val="009C1DA7"/>
    <w:rsid w:val="009C5FB8"/>
    <w:rsid w:val="009E7FC4"/>
    <w:rsid w:val="009F51D9"/>
    <w:rsid w:val="009F7AAC"/>
    <w:rsid w:val="00A02F56"/>
    <w:rsid w:val="00A0406E"/>
    <w:rsid w:val="00A103C4"/>
    <w:rsid w:val="00A2410A"/>
    <w:rsid w:val="00A24166"/>
    <w:rsid w:val="00A32DDA"/>
    <w:rsid w:val="00A35D0A"/>
    <w:rsid w:val="00A41355"/>
    <w:rsid w:val="00A43358"/>
    <w:rsid w:val="00A43B92"/>
    <w:rsid w:val="00A44720"/>
    <w:rsid w:val="00A45D23"/>
    <w:rsid w:val="00A6179E"/>
    <w:rsid w:val="00A61DEF"/>
    <w:rsid w:val="00A66F67"/>
    <w:rsid w:val="00A738BF"/>
    <w:rsid w:val="00A820A1"/>
    <w:rsid w:val="00A82395"/>
    <w:rsid w:val="00A83C60"/>
    <w:rsid w:val="00A92AC0"/>
    <w:rsid w:val="00A97B9D"/>
    <w:rsid w:val="00AA75BA"/>
    <w:rsid w:val="00AB029A"/>
    <w:rsid w:val="00AB2917"/>
    <w:rsid w:val="00AB29EA"/>
    <w:rsid w:val="00AB7388"/>
    <w:rsid w:val="00AC1874"/>
    <w:rsid w:val="00AC27AB"/>
    <w:rsid w:val="00AC30E7"/>
    <w:rsid w:val="00AC6A34"/>
    <w:rsid w:val="00AD65BF"/>
    <w:rsid w:val="00AE269D"/>
    <w:rsid w:val="00AE76EB"/>
    <w:rsid w:val="00AE7DA0"/>
    <w:rsid w:val="00B15EFF"/>
    <w:rsid w:val="00B160F1"/>
    <w:rsid w:val="00B21B89"/>
    <w:rsid w:val="00B22697"/>
    <w:rsid w:val="00B277E0"/>
    <w:rsid w:val="00B444E8"/>
    <w:rsid w:val="00B46CC2"/>
    <w:rsid w:val="00B52E2D"/>
    <w:rsid w:val="00B64273"/>
    <w:rsid w:val="00B71ECF"/>
    <w:rsid w:val="00B76653"/>
    <w:rsid w:val="00B8287E"/>
    <w:rsid w:val="00B87811"/>
    <w:rsid w:val="00B90D2F"/>
    <w:rsid w:val="00BA262D"/>
    <w:rsid w:val="00BB5BC1"/>
    <w:rsid w:val="00BC34A9"/>
    <w:rsid w:val="00BC79EB"/>
    <w:rsid w:val="00BD0A88"/>
    <w:rsid w:val="00BD13AD"/>
    <w:rsid w:val="00BD3EDA"/>
    <w:rsid w:val="00BD3F08"/>
    <w:rsid w:val="00BF0F7A"/>
    <w:rsid w:val="00BF2ED9"/>
    <w:rsid w:val="00BF6492"/>
    <w:rsid w:val="00C00334"/>
    <w:rsid w:val="00C02082"/>
    <w:rsid w:val="00C02994"/>
    <w:rsid w:val="00C076F2"/>
    <w:rsid w:val="00C11BC4"/>
    <w:rsid w:val="00C12945"/>
    <w:rsid w:val="00C247EB"/>
    <w:rsid w:val="00C25BDA"/>
    <w:rsid w:val="00C25E6E"/>
    <w:rsid w:val="00C40A9F"/>
    <w:rsid w:val="00C53971"/>
    <w:rsid w:val="00C54FB1"/>
    <w:rsid w:val="00C7019E"/>
    <w:rsid w:val="00C70650"/>
    <w:rsid w:val="00C73171"/>
    <w:rsid w:val="00C745B1"/>
    <w:rsid w:val="00C749DB"/>
    <w:rsid w:val="00C75C32"/>
    <w:rsid w:val="00C80F9F"/>
    <w:rsid w:val="00C81E64"/>
    <w:rsid w:val="00C82BE1"/>
    <w:rsid w:val="00C91E76"/>
    <w:rsid w:val="00C97915"/>
    <w:rsid w:val="00CA0D78"/>
    <w:rsid w:val="00CA7A57"/>
    <w:rsid w:val="00CB27A8"/>
    <w:rsid w:val="00CC60BE"/>
    <w:rsid w:val="00CD25ED"/>
    <w:rsid w:val="00CD7760"/>
    <w:rsid w:val="00CE3C43"/>
    <w:rsid w:val="00CE7182"/>
    <w:rsid w:val="00D02670"/>
    <w:rsid w:val="00D05668"/>
    <w:rsid w:val="00D13068"/>
    <w:rsid w:val="00D150FD"/>
    <w:rsid w:val="00D2544D"/>
    <w:rsid w:val="00D26516"/>
    <w:rsid w:val="00D32AD1"/>
    <w:rsid w:val="00D36D90"/>
    <w:rsid w:val="00D43826"/>
    <w:rsid w:val="00D45536"/>
    <w:rsid w:val="00D47199"/>
    <w:rsid w:val="00D51CCE"/>
    <w:rsid w:val="00D52E32"/>
    <w:rsid w:val="00D63060"/>
    <w:rsid w:val="00D6591D"/>
    <w:rsid w:val="00D65C76"/>
    <w:rsid w:val="00D71442"/>
    <w:rsid w:val="00D748C4"/>
    <w:rsid w:val="00D75334"/>
    <w:rsid w:val="00D84370"/>
    <w:rsid w:val="00D943CE"/>
    <w:rsid w:val="00DA2F73"/>
    <w:rsid w:val="00DA42E8"/>
    <w:rsid w:val="00DC0DAA"/>
    <w:rsid w:val="00DC193F"/>
    <w:rsid w:val="00DC3C4F"/>
    <w:rsid w:val="00DC462F"/>
    <w:rsid w:val="00DD142C"/>
    <w:rsid w:val="00DD2C2D"/>
    <w:rsid w:val="00DD5276"/>
    <w:rsid w:val="00DE5543"/>
    <w:rsid w:val="00DF0349"/>
    <w:rsid w:val="00E006DE"/>
    <w:rsid w:val="00E05377"/>
    <w:rsid w:val="00E11CFD"/>
    <w:rsid w:val="00E14A19"/>
    <w:rsid w:val="00E15127"/>
    <w:rsid w:val="00E23473"/>
    <w:rsid w:val="00E24FA3"/>
    <w:rsid w:val="00E27B9E"/>
    <w:rsid w:val="00E328CD"/>
    <w:rsid w:val="00E35406"/>
    <w:rsid w:val="00E36D26"/>
    <w:rsid w:val="00E438E6"/>
    <w:rsid w:val="00E44CFE"/>
    <w:rsid w:val="00E452FB"/>
    <w:rsid w:val="00E45954"/>
    <w:rsid w:val="00E54406"/>
    <w:rsid w:val="00E65CE9"/>
    <w:rsid w:val="00E6638A"/>
    <w:rsid w:val="00E75D90"/>
    <w:rsid w:val="00E835AF"/>
    <w:rsid w:val="00E83FB4"/>
    <w:rsid w:val="00E97EF8"/>
    <w:rsid w:val="00EA23B1"/>
    <w:rsid w:val="00EA3ECC"/>
    <w:rsid w:val="00EB086E"/>
    <w:rsid w:val="00EB3C48"/>
    <w:rsid w:val="00EB7998"/>
    <w:rsid w:val="00EC1049"/>
    <w:rsid w:val="00EE44D7"/>
    <w:rsid w:val="00EE5157"/>
    <w:rsid w:val="00EE6483"/>
    <w:rsid w:val="00EF4CC6"/>
    <w:rsid w:val="00EF535B"/>
    <w:rsid w:val="00EF7820"/>
    <w:rsid w:val="00F01DE3"/>
    <w:rsid w:val="00F02AED"/>
    <w:rsid w:val="00F02B43"/>
    <w:rsid w:val="00F14C6D"/>
    <w:rsid w:val="00F3100E"/>
    <w:rsid w:val="00F315B5"/>
    <w:rsid w:val="00F4247F"/>
    <w:rsid w:val="00F518FB"/>
    <w:rsid w:val="00F546B3"/>
    <w:rsid w:val="00F57C6F"/>
    <w:rsid w:val="00F71A6E"/>
    <w:rsid w:val="00F9078E"/>
    <w:rsid w:val="00F92091"/>
    <w:rsid w:val="00F95982"/>
    <w:rsid w:val="00FA26CE"/>
    <w:rsid w:val="00FA31F7"/>
    <w:rsid w:val="00FA36CC"/>
    <w:rsid w:val="00FA443C"/>
    <w:rsid w:val="00FC582E"/>
    <w:rsid w:val="00FD3353"/>
    <w:rsid w:val="00FD754C"/>
    <w:rsid w:val="00FF7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endnote reference" w:uiPriority="99"/>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546B3"/>
    <w:pPr>
      <w:spacing w:after="-1" w:afterAutospacing="1"/>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lang w:val="en-US" w:eastAsia="en-US"/>
    </w:rPr>
  </w:style>
  <w:style w:type="paragraph" w:styleId="EndnoteText">
    <w:name w:val="endnote text"/>
    <w:basedOn w:val="Normal"/>
    <w:link w:val="EndnoteTextChar"/>
    <w:qFormat/>
    <w:rsid w:val="00706FAB"/>
    <w:pPr>
      <w:spacing w:after="0"/>
    </w:pPr>
    <w:rPr>
      <w:sz w:val="20"/>
      <w:szCs w:val="20"/>
    </w:rPr>
  </w:style>
  <w:style w:type="character" w:customStyle="1" w:styleId="EndnoteTextChar">
    <w:name w:val="Endnote Text Char"/>
    <w:basedOn w:val="DefaultParagraphFont"/>
    <w:link w:val="EndnoteText"/>
    <w:uiPriority w:val="99"/>
    <w:rsid w:val="00706FAB"/>
    <w:rPr>
      <w:rFonts w:ascii="Arial" w:hAnsi="Arial"/>
      <w:lang w:val="en-AU" w:eastAsia="en-AU" w:bidi="ar-SA"/>
    </w:rPr>
  </w:style>
  <w:style w:type="character" w:styleId="EndnoteReference">
    <w:name w:val="endnote reference"/>
    <w:basedOn w:val="DefaultParagraphFont"/>
    <w:uiPriority w:val="99"/>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basedOn w:val="Normal"/>
    <w:link w:val="FootnoteTextChar"/>
    <w:semiHidden/>
    <w:rsid w:val="00706FAB"/>
    <w:pPr>
      <w:spacing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F546B3"/>
    <w:pPr>
      <w:spacing w:after="0"/>
      <w:ind w:left="720"/>
      <w:contextualSpacing/>
    </w:pPr>
    <w:rPr>
      <w:sz w:val="22"/>
    </w:rPr>
  </w:style>
  <w:style w:type="paragraph" w:styleId="BalloonText">
    <w:name w:val="Balloon Text"/>
    <w:basedOn w:val="Normal"/>
    <w:link w:val="BalloonTextChar"/>
    <w:locked/>
    <w:rsid w:val="00F546B3"/>
    <w:pPr>
      <w:spacing w:after="0"/>
    </w:pPr>
    <w:rPr>
      <w:rFonts w:ascii="Tahoma" w:hAnsi="Tahoma" w:cs="Tahoma"/>
      <w:sz w:val="16"/>
      <w:szCs w:val="16"/>
    </w:rPr>
  </w:style>
  <w:style w:type="character" w:customStyle="1" w:styleId="BalloonTextChar">
    <w:name w:val="Balloon Text Char"/>
    <w:basedOn w:val="DefaultParagraphFont"/>
    <w:link w:val="BalloonText"/>
    <w:rsid w:val="00F546B3"/>
    <w:rPr>
      <w:rFonts w:ascii="Tahoma" w:hAnsi="Tahoma" w:cs="Tahoma"/>
      <w:sz w:val="16"/>
      <w:szCs w:val="16"/>
    </w:rPr>
  </w:style>
  <w:style w:type="paragraph" w:customStyle="1" w:styleId="Pa18">
    <w:name w:val="Pa18"/>
    <w:basedOn w:val="Normal"/>
    <w:next w:val="Normal"/>
    <w:uiPriority w:val="99"/>
    <w:rsid w:val="00F546B3"/>
    <w:pPr>
      <w:autoSpaceDE w:val="0"/>
      <w:autoSpaceDN w:val="0"/>
      <w:adjustRightInd w:val="0"/>
      <w:spacing w:after="0" w:afterAutospacing="0" w:line="161" w:lineRule="atLeast"/>
    </w:pPr>
    <w:rPr>
      <w:rFonts w:ascii="Swis721 Md BT" w:hAnsi="Swis721 Md BT"/>
    </w:rPr>
  </w:style>
  <w:style w:type="paragraph" w:customStyle="1" w:styleId="Pa19">
    <w:name w:val="Pa19"/>
    <w:basedOn w:val="Normal"/>
    <w:next w:val="Normal"/>
    <w:uiPriority w:val="99"/>
    <w:rsid w:val="00F546B3"/>
    <w:pPr>
      <w:autoSpaceDE w:val="0"/>
      <w:autoSpaceDN w:val="0"/>
      <w:adjustRightInd w:val="0"/>
      <w:spacing w:after="0" w:afterAutospacing="0" w:line="191" w:lineRule="atLeast"/>
    </w:pPr>
    <w:rPr>
      <w:rFonts w:ascii="Swis721 Md BT" w:hAnsi="Swis721 Md BT"/>
    </w:rPr>
  </w:style>
  <w:style w:type="table" w:customStyle="1" w:styleId="TableGrid10">
    <w:name w:val="Table Grid1"/>
    <w:basedOn w:val="TableNormal"/>
    <w:next w:val="TableGrid"/>
    <w:rsid w:val="00F546B3"/>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locked/>
    <w:rsid w:val="00F546B3"/>
    <w:rPr>
      <w:sz w:val="16"/>
      <w:szCs w:val="16"/>
    </w:rPr>
  </w:style>
  <w:style w:type="paragraph" w:styleId="CommentText">
    <w:name w:val="annotation text"/>
    <w:basedOn w:val="Normal"/>
    <w:link w:val="CommentTextChar"/>
    <w:locked/>
    <w:rsid w:val="00F546B3"/>
    <w:rPr>
      <w:sz w:val="20"/>
      <w:szCs w:val="20"/>
    </w:rPr>
  </w:style>
  <w:style w:type="character" w:customStyle="1" w:styleId="CommentTextChar">
    <w:name w:val="Comment Text Char"/>
    <w:basedOn w:val="DefaultParagraphFont"/>
    <w:link w:val="CommentText"/>
    <w:rsid w:val="00F546B3"/>
    <w:rPr>
      <w:rFonts w:ascii="Arial" w:hAnsi="Arial"/>
    </w:rPr>
  </w:style>
  <w:style w:type="paragraph" w:styleId="CommentSubject">
    <w:name w:val="annotation subject"/>
    <w:basedOn w:val="CommentText"/>
    <w:next w:val="CommentText"/>
    <w:link w:val="CommentSubjectChar"/>
    <w:locked/>
    <w:rsid w:val="00F546B3"/>
    <w:rPr>
      <w:b/>
      <w:bCs/>
    </w:rPr>
  </w:style>
  <w:style w:type="character" w:customStyle="1" w:styleId="CommentSubjectChar">
    <w:name w:val="Comment Subject Char"/>
    <w:basedOn w:val="CommentTextChar"/>
    <w:link w:val="CommentSubject"/>
    <w:rsid w:val="00F546B3"/>
    <w:rPr>
      <w:rFonts w:ascii="Arial" w:hAnsi="Arial"/>
      <w:b/>
      <w:bCs/>
    </w:rPr>
  </w:style>
  <w:style w:type="paragraph" w:customStyle="1" w:styleId="ChapterHeading1">
    <w:name w:val="Chapter Heading 1"/>
    <w:basedOn w:val="Normal"/>
    <w:link w:val="ChapterHeading1Char"/>
    <w:qFormat/>
    <w:rsid w:val="00F546B3"/>
    <w:pPr>
      <w:pBdr>
        <w:bottom w:val="single" w:sz="4" w:space="1" w:color="FFFFFF" w:themeColor="background1"/>
      </w:pBdr>
      <w:shd w:val="clear" w:color="auto" w:fill="C00000"/>
      <w:spacing w:after="0" w:afterAutospacing="0"/>
    </w:pPr>
    <w:rPr>
      <w:rFonts w:cs="Arial"/>
      <w:b/>
      <w:sz w:val="28"/>
      <w:szCs w:val="28"/>
    </w:rPr>
  </w:style>
  <w:style w:type="paragraph" w:customStyle="1" w:styleId="ChapterHeading11">
    <w:name w:val="Chapter Heading 1.1"/>
    <w:basedOn w:val="Normal"/>
    <w:link w:val="ChapterHeading11Char"/>
    <w:qFormat/>
    <w:rsid w:val="00F546B3"/>
    <w:pPr>
      <w:shd w:val="clear" w:color="auto" w:fill="C00000"/>
      <w:spacing w:after="0" w:afterAutospacing="0"/>
    </w:pPr>
    <w:rPr>
      <w:rFonts w:cs="Arial"/>
      <w:b/>
      <w:sz w:val="32"/>
      <w:szCs w:val="32"/>
    </w:rPr>
  </w:style>
  <w:style w:type="character" w:customStyle="1" w:styleId="ChapterHeading1Char">
    <w:name w:val="Chapter Heading 1 Char"/>
    <w:basedOn w:val="DefaultParagraphFont"/>
    <w:link w:val="ChapterHeading1"/>
    <w:rsid w:val="00F546B3"/>
    <w:rPr>
      <w:rFonts w:ascii="Arial" w:hAnsi="Arial" w:cs="Arial"/>
      <w:b/>
      <w:sz w:val="28"/>
      <w:szCs w:val="28"/>
      <w:shd w:val="clear" w:color="auto" w:fill="C00000"/>
    </w:rPr>
  </w:style>
  <w:style w:type="character" w:customStyle="1" w:styleId="ChapterHeading11Char">
    <w:name w:val="Chapter Heading 1.1 Char"/>
    <w:basedOn w:val="DefaultParagraphFont"/>
    <w:link w:val="ChapterHeading11"/>
    <w:rsid w:val="00F546B3"/>
    <w:rPr>
      <w:rFonts w:ascii="Arial" w:hAnsi="Arial" w:cs="Arial"/>
      <w:b/>
      <w:sz w:val="32"/>
      <w:szCs w:val="32"/>
      <w:shd w:val="clear" w:color="auto" w:fill="C00000"/>
    </w:rPr>
  </w:style>
  <w:style w:type="paragraph" w:customStyle="1" w:styleId="Style1">
    <w:name w:val="Style1"/>
    <w:basedOn w:val="ChapterHeading1"/>
    <w:next w:val="ChapterHeading11"/>
    <w:link w:val="Style1Char"/>
    <w:qFormat/>
    <w:rsid w:val="00F546B3"/>
    <w:rPr>
      <w:color w:val="FFFFFF" w:themeColor="background1"/>
      <w:szCs w:val="22"/>
    </w:rPr>
  </w:style>
  <w:style w:type="character" w:customStyle="1" w:styleId="Style1Char">
    <w:name w:val="Style1 Char"/>
    <w:basedOn w:val="ChapterHeading1Char"/>
    <w:link w:val="Style1"/>
    <w:rsid w:val="00F546B3"/>
    <w:rPr>
      <w:rFonts w:ascii="Arial" w:hAnsi="Arial" w:cs="Arial"/>
      <w:b/>
      <w:color w:val="FFFFFF" w:themeColor="background1"/>
      <w:sz w:val="28"/>
      <w:szCs w:val="22"/>
      <w:shd w:val="clear" w:color="auto" w:fill="C00000"/>
    </w:rPr>
  </w:style>
  <w:style w:type="paragraph" w:customStyle="1" w:styleId="MainTitle">
    <w:name w:val="Main Title"/>
    <w:semiHidden/>
    <w:qFormat/>
    <w:rsid w:val="00F546B3"/>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F546B3"/>
    <w:pPr>
      <w:spacing w:before="240" w:after="240" w:afterAutospacing="0" w:line="200" w:lineRule="exact"/>
      <w:jc w:val="both"/>
    </w:pPr>
    <w:rPr>
      <w:rFonts w:cs="ArialMT"/>
      <w:color w:val="000000"/>
      <w:sz w:val="16"/>
      <w:lang w:eastAsia="en-US"/>
    </w:rPr>
  </w:style>
  <w:style w:type="paragraph" w:customStyle="1" w:styleId="coveraddress">
    <w:name w:val="cover address"/>
    <w:basedOn w:val="Normal"/>
    <w:qFormat/>
    <w:rsid w:val="00F546B3"/>
    <w:pPr>
      <w:tabs>
        <w:tab w:val="right" w:pos="2835"/>
        <w:tab w:val="right" w:pos="5670"/>
      </w:tabs>
      <w:spacing w:after="40" w:afterAutospacing="0"/>
    </w:pPr>
    <w:rPr>
      <w:rFonts w:eastAsia="MS Mincho"/>
      <w:color w:val="404040"/>
      <w:sz w:val="16"/>
      <w:szCs w:val="16"/>
    </w:rPr>
  </w:style>
  <w:style w:type="paragraph" w:customStyle="1" w:styleId="Normal-Quote">
    <w:name w:val="Normal - Quote"/>
    <w:basedOn w:val="Normal"/>
    <w:qFormat/>
    <w:rsid w:val="00F546B3"/>
    <w:pPr>
      <w:spacing w:before="120" w:after="120" w:afterAutospacing="0"/>
      <w:ind w:left="284" w:right="284"/>
    </w:pPr>
    <w:rPr>
      <w:sz w:val="20"/>
    </w:rPr>
  </w:style>
  <w:style w:type="character" w:customStyle="1" w:styleId="EndnoteTextChar1">
    <w:name w:val="Endnote Text Char1"/>
    <w:rsid w:val="00C00334"/>
    <w:rPr>
      <w:rFonts w:ascii="Arial" w:eastAsia="MS Mincho" w:hAnsi="Arial"/>
      <w:lang w:val="en-AU" w:eastAsia="en-AU" w:bidi="ar-SA"/>
    </w:rPr>
  </w:style>
  <w:style w:type="paragraph" w:customStyle="1" w:styleId="BodyText1">
    <w:name w:val="Body Text1"/>
    <w:basedOn w:val="Normal"/>
    <w:link w:val="BodytextChar"/>
    <w:uiPriority w:val="99"/>
    <w:qFormat/>
    <w:rsid w:val="00236D34"/>
    <w:pPr>
      <w:spacing w:after="240" w:afterAutospacing="0" w:line="288" w:lineRule="auto"/>
      <w:ind w:left="567"/>
      <w:jc w:val="both"/>
    </w:pPr>
    <w:rPr>
      <w:rFonts w:cs="Arial"/>
      <w:szCs w:val="22"/>
    </w:rPr>
  </w:style>
  <w:style w:type="character" w:customStyle="1" w:styleId="BodytextChar">
    <w:name w:val="Body text Char"/>
    <w:link w:val="BodyText1"/>
    <w:uiPriority w:val="99"/>
    <w:locked/>
    <w:rsid w:val="00236D34"/>
    <w:rPr>
      <w:rFonts w:ascii="Arial" w:hAnsi="Arial" w:cs="Arial"/>
      <w:sz w:val="24"/>
      <w:szCs w:val="22"/>
    </w:rPr>
  </w:style>
  <w:style w:type="paragraph" w:customStyle="1" w:styleId="TableText10">
    <w:name w:val="Table Text 10"/>
    <w:basedOn w:val="Normal"/>
    <w:uiPriority w:val="99"/>
    <w:rsid w:val="00F02AED"/>
    <w:pPr>
      <w:keepNext/>
      <w:spacing w:after="0" w:afterAutospacing="0" w:line="288" w:lineRule="auto"/>
      <w:ind w:left="567"/>
    </w:pPr>
    <w:rPr>
      <w:rFonts w:ascii="Calibri" w:hAnsi="Calibri"/>
      <w:bCs/>
      <w:color w:val="000000"/>
      <w:spacing w:val="10"/>
      <w:sz w:val="20"/>
      <w:szCs w:val="18"/>
      <w:lang w:eastAsia="en-US"/>
    </w:rPr>
  </w:style>
  <w:style w:type="paragraph" w:customStyle="1" w:styleId="BasicParagraph">
    <w:name w:val="[Basic Paragraph]"/>
    <w:basedOn w:val="Normal"/>
    <w:uiPriority w:val="99"/>
    <w:rsid w:val="00F02B43"/>
    <w:pPr>
      <w:widowControl w:val="0"/>
      <w:autoSpaceDE w:val="0"/>
      <w:autoSpaceDN w:val="0"/>
      <w:adjustRightInd w:val="0"/>
      <w:spacing w:after="240" w:afterAutospacing="0" w:line="288" w:lineRule="auto"/>
      <w:ind w:left="2160"/>
      <w:textAlignment w:val="center"/>
    </w:pPr>
    <w:rPr>
      <w:rFonts w:ascii="Calibri" w:hAnsi="Calibri" w:cs="Arial"/>
      <w:bCs/>
      <w:color w:val="000000"/>
      <w:sz w:val="20"/>
      <w:szCs w:val="20"/>
      <w:lang w:eastAsia="en-US"/>
    </w:rPr>
  </w:style>
  <w:style w:type="numbering" w:customStyle="1" w:styleId="SPRC-NEW">
    <w:name w:val="SPRC-NEW"/>
    <w:uiPriority w:val="99"/>
    <w:rsid w:val="00F02B43"/>
    <w:pPr>
      <w:numPr>
        <w:numId w:val="50"/>
      </w:numPr>
    </w:pPr>
  </w:style>
  <w:style w:type="paragraph" w:customStyle="1" w:styleId="Default">
    <w:name w:val="Default"/>
    <w:rsid w:val="00524B08"/>
    <w:pPr>
      <w:autoSpaceDE w:val="0"/>
      <w:autoSpaceDN w:val="0"/>
      <w:adjustRightInd w:val="0"/>
    </w:pPr>
    <w:rPr>
      <w:rFonts w:ascii="Helvetica Neue" w:hAnsi="Helvetica Neue" w:cs="Helvetica Neue"/>
      <w:color w:val="000000"/>
      <w:sz w:val="24"/>
      <w:szCs w:val="24"/>
    </w:rPr>
  </w:style>
  <w:style w:type="character" w:customStyle="1" w:styleId="A7">
    <w:name w:val="A7"/>
    <w:uiPriority w:val="99"/>
    <w:rsid w:val="00524B08"/>
    <w:rPr>
      <w:rFonts w:cs="Helvetica Neue"/>
      <w:color w:val="000000"/>
      <w:sz w:val="18"/>
      <w:szCs w:val="18"/>
    </w:rPr>
  </w:style>
  <w:style w:type="character" w:customStyle="1" w:styleId="A3">
    <w:name w:val="A3"/>
    <w:uiPriority w:val="99"/>
    <w:rsid w:val="00524B08"/>
    <w:rPr>
      <w:rFonts w:cs="Helvetica Neue"/>
      <w:b/>
      <w:bCs/>
      <w:color w:val="000000"/>
      <w:sz w:val="16"/>
      <w:szCs w:val="16"/>
    </w:rPr>
  </w:style>
  <w:style w:type="paragraph" w:customStyle="1" w:styleId="Pa61">
    <w:name w:val="Pa61"/>
    <w:basedOn w:val="Default"/>
    <w:next w:val="Default"/>
    <w:uiPriority w:val="99"/>
    <w:rsid w:val="00524B08"/>
    <w:pPr>
      <w:spacing w:line="161" w:lineRule="atLeast"/>
    </w:pPr>
    <w:rPr>
      <w:rFonts w:cs="Times New Roman"/>
      <w:color w:val="auto"/>
    </w:rPr>
  </w:style>
  <w:style w:type="paragraph" w:customStyle="1" w:styleId="Pa62">
    <w:name w:val="Pa62"/>
    <w:basedOn w:val="Default"/>
    <w:next w:val="Default"/>
    <w:uiPriority w:val="99"/>
    <w:rsid w:val="00524B08"/>
    <w:pPr>
      <w:spacing w:line="16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endnote reference" w:uiPriority="99"/>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546B3"/>
    <w:pPr>
      <w:spacing w:after="-1" w:afterAutospacing="1"/>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lang w:val="en-US" w:eastAsia="en-US"/>
    </w:rPr>
  </w:style>
  <w:style w:type="paragraph" w:styleId="EndnoteText">
    <w:name w:val="endnote text"/>
    <w:basedOn w:val="Normal"/>
    <w:link w:val="EndnoteTextChar"/>
    <w:qFormat/>
    <w:rsid w:val="00706FAB"/>
    <w:pPr>
      <w:spacing w:after="0"/>
    </w:pPr>
    <w:rPr>
      <w:sz w:val="20"/>
      <w:szCs w:val="20"/>
    </w:rPr>
  </w:style>
  <w:style w:type="character" w:customStyle="1" w:styleId="EndnoteTextChar">
    <w:name w:val="Endnote Text Char"/>
    <w:basedOn w:val="DefaultParagraphFont"/>
    <w:link w:val="EndnoteText"/>
    <w:uiPriority w:val="99"/>
    <w:rsid w:val="00706FAB"/>
    <w:rPr>
      <w:rFonts w:ascii="Arial" w:hAnsi="Arial"/>
      <w:lang w:val="en-AU" w:eastAsia="en-AU" w:bidi="ar-SA"/>
    </w:rPr>
  </w:style>
  <w:style w:type="character" w:styleId="EndnoteReference">
    <w:name w:val="endnote reference"/>
    <w:basedOn w:val="DefaultParagraphFont"/>
    <w:uiPriority w:val="99"/>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basedOn w:val="Normal"/>
    <w:link w:val="FootnoteTextChar"/>
    <w:semiHidden/>
    <w:rsid w:val="00706FAB"/>
    <w:pPr>
      <w:spacing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F546B3"/>
    <w:pPr>
      <w:spacing w:after="0"/>
      <w:ind w:left="720"/>
      <w:contextualSpacing/>
    </w:pPr>
    <w:rPr>
      <w:sz w:val="22"/>
    </w:rPr>
  </w:style>
  <w:style w:type="paragraph" w:styleId="BalloonText">
    <w:name w:val="Balloon Text"/>
    <w:basedOn w:val="Normal"/>
    <w:link w:val="BalloonTextChar"/>
    <w:locked/>
    <w:rsid w:val="00F546B3"/>
    <w:pPr>
      <w:spacing w:after="0"/>
    </w:pPr>
    <w:rPr>
      <w:rFonts w:ascii="Tahoma" w:hAnsi="Tahoma" w:cs="Tahoma"/>
      <w:sz w:val="16"/>
      <w:szCs w:val="16"/>
    </w:rPr>
  </w:style>
  <w:style w:type="character" w:customStyle="1" w:styleId="BalloonTextChar">
    <w:name w:val="Balloon Text Char"/>
    <w:basedOn w:val="DefaultParagraphFont"/>
    <w:link w:val="BalloonText"/>
    <w:rsid w:val="00F546B3"/>
    <w:rPr>
      <w:rFonts w:ascii="Tahoma" w:hAnsi="Tahoma" w:cs="Tahoma"/>
      <w:sz w:val="16"/>
      <w:szCs w:val="16"/>
    </w:rPr>
  </w:style>
  <w:style w:type="paragraph" w:customStyle="1" w:styleId="Pa18">
    <w:name w:val="Pa18"/>
    <w:basedOn w:val="Normal"/>
    <w:next w:val="Normal"/>
    <w:uiPriority w:val="99"/>
    <w:rsid w:val="00F546B3"/>
    <w:pPr>
      <w:autoSpaceDE w:val="0"/>
      <w:autoSpaceDN w:val="0"/>
      <w:adjustRightInd w:val="0"/>
      <w:spacing w:after="0" w:afterAutospacing="0" w:line="161" w:lineRule="atLeast"/>
    </w:pPr>
    <w:rPr>
      <w:rFonts w:ascii="Swis721 Md BT" w:hAnsi="Swis721 Md BT"/>
    </w:rPr>
  </w:style>
  <w:style w:type="paragraph" w:customStyle="1" w:styleId="Pa19">
    <w:name w:val="Pa19"/>
    <w:basedOn w:val="Normal"/>
    <w:next w:val="Normal"/>
    <w:uiPriority w:val="99"/>
    <w:rsid w:val="00F546B3"/>
    <w:pPr>
      <w:autoSpaceDE w:val="0"/>
      <w:autoSpaceDN w:val="0"/>
      <w:adjustRightInd w:val="0"/>
      <w:spacing w:after="0" w:afterAutospacing="0" w:line="191" w:lineRule="atLeast"/>
    </w:pPr>
    <w:rPr>
      <w:rFonts w:ascii="Swis721 Md BT" w:hAnsi="Swis721 Md BT"/>
    </w:rPr>
  </w:style>
  <w:style w:type="table" w:customStyle="1" w:styleId="TableGrid10">
    <w:name w:val="Table Grid1"/>
    <w:basedOn w:val="TableNormal"/>
    <w:next w:val="TableGrid"/>
    <w:rsid w:val="00F546B3"/>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locked/>
    <w:rsid w:val="00F546B3"/>
    <w:rPr>
      <w:sz w:val="16"/>
      <w:szCs w:val="16"/>
    </w:rPr>
  </w:style>
  <w:style w:type="paragraph" w:styleId="CommentText">
    <w:name w:val="annotation text"/>
    <w:basedOn w:val="Normal"/>
    <w:link w:val="CommentTextChar"/>
    <w:locked/>
    <w:rsid w:val="00F546B3"/>
    <w:rPr>
      <w:sz w:val="20"/>
      <w:szCs w:val="20"/>
    </w:rPr>
  </w:style>
  <w:style w:type="character" w:customStyle="1" w:styleId="CommentTextChar">
    <w:name w:val="Comment Text Char"/>
    <w:basedOn w:val="DefaultParagraphFont"/>
    <w:link w:val="CommentText"/>
    <w:rsid w:val="00F546B3"/>
    <w:rPr>
      <w:rFonts w:ascii="Arial" w:hAnsi="Arial"/>
    </w:rPr>
  </w:style>
  <w:style w:type="paragraph" w:styleId="CommentSubject">
    <w:name w:val="annotation subject"/>
    <w:basedOn w:val="CommentText"/>
    <w:next w:val="CommentText"/>
    <w:link w:val="CommentSubjectChar"/>
    <w:locked/>
    <w:rsid w:val="00F546B3"/>
    <w:rPr>
      <w:b/>
      <w:bCs/>
    </w:rPr>
  </w:style>
  <w:style w:type="character" w:customStyle="1" w:styleId="CommentSubjectChar">
    <w:name w:val="Comment Subject Char"/>
    <w:basedOn w:val="CommentTextChar"/>
    <w:link w:val="CommentSubject"/>
    <w:rsid w:val="00F546B3"/>
    <w:rPr>
      <w:rFonts w:ascii="Arial" w:hAnsi="Arial"/>
      <w:b/>
      <w:bCs/>
    </w:rPr>
  </w:style>
  <w:style w:type="paragraph" w:customStyle="1" w:styleId="ChapterHeading1">
    <w:name w:val="Chapter Heading 1"/>
    <w:basedOn w:val="Normal"/>
    <w:link w:val="ChapterHeading1Char"/>
    <w:qFormat/>
    <w:rsid w:val="00F546B3"/>
    <w:pPr>
      <w:pBdr>
        <w:bottom w:val="single" w:sz="4" w:space="1" w:color="FFFFFF" w:themeColor="background1"/>
      </w:pBdr>
      <w:shd w:val="clear" w:color="auto" w:fill="C00000"/>
      <w:spacing w:after="0" w:afterAutospacing="0"/>
    </w:pPr>
    <w:rPr>
      <w:rFonts w:cs="Arial"/>
      <w:b/>
      <w:sz w:val="28"/>
      <w:szCs w:val="28"/>
    </w:rPr>
  </w:style>
  <w:style w:type="paragraph" w:customStyle="1" w:styleId="ChapterHeading11">
    <w:name w:val="Chapter Heading 1.1"/>
    <w:basedOn w:val="Normal"/>
    <w:link w:val="ChapterHeading11Char"/>
    <w:qFormat/>
    <w:rsid w:val="00F546B3"/>
    <w:pPr>
      <w:shd w:val="clear" w:color="auto" w:fill="C00000"/>
      <w:spacing w:after="0" w:afterAutospacing="0"/>
    </w:pPr>
    <w:rPr>
      <w:rFonts w:cs="Arial"/>
      <w:b/>
      <w:sz w:val="32"/>
      <w:szCs w:val="32"/>
    </w:rPr>
  </w:style>
  <w:style w:type="character" w:customStyle="1" w:styleId="ChapterHeading1Char">
    <w:name w:val="Chapter Heading 1 Char"/>
    <w:basedOn w:val="DefaultParagraphFont"/>
    <w:link w:val="ChapterHeading1"/>
    <w:rsid w:val="00F546B3"/>
    <w:rPr>
      <w:rFonts w:ascii="Arial" w:hAnsi="Arial" w:cs="Arial"/>
      <w:b/>
      <w:sz w:val="28"/>
      <w:szCs w:val="28"/>
      <w:shd w:val="clear" w:color="auto" w:fill="C00000"/>
    </w:rPr>
  </w:style>
  <w:style w:type="character" w:customStyle="1" w:styleId="ChapterHeading11Char">
    <w:name w:val="Chapter Heading 1.1 Char"/>
    <w:basedOn w:val="DefaultParagraphFont"/>
    <w:link w:val="ChapterHeading11"/>
    <w:rsid w:val="00F546B3"/>
    <w:rPr>
      <w:rFonts w:ascii="Arial" w:hAnsi="Arial" w:cs="Arial"/>
      <w:b/>
      <w:sz w:val="32"/>
      <w:szCs w:val="32"/>
      <w:shd w:val="clear" w:color="auto" w:fill="C00000"/>
    </w:rPr>
  </w:style>
  <w:style w:type="paragraph" w:customStyle="1" w:styleId="Style1">
    <w:name w:val="Style1"/>
    <w:basedOn w:val="ChapterHeading1"/>
    <w:next w:val="ChapterHeading11"/>
    <w:link w:val="Style1Char"/>
    <w:qFormat/>
    <w:rsid w:val="00F546B3"/>
    <w:rPr>
      <w:color w:val="FFFFFF" w:themeColor="background1"/>
      <w:szCs w:val="22"/>
    </w:rPr>
  </w:style>
  <w:style w:type="character" w:customStyle="1" w:styleId="Style1Char">
    <w:name w:val="Style1 Char"/>
    <w:basedOn w:val="ChapterHeading1Char"/>
    <w:link w:val="Style1"/>
    <w:rsid w:val="00F546B3"/>
    <w:rPr>
      <w:rFonts w:ascii="Arial" w:hAnsi="Arial" w:cs="Arial"/>
      <w:b/>
      <w:color w:val="FFFFFF" w:themeColor="background1"/>
      <w:sz w:val="28"/>
      <w:szCs w:val="22"/>
      <w:shd w:val="clear" w:color="auto" w:fill="C00000"/>
    </w:rPr>
  </w:style>
  <w:style w:type="paragraph" w:customStyle="1" w:styleId="MainTitle">
    <w:name w:val="Main Title"/>
    <w:semiHidden/>
    <w:qFormat/>
    <w:rsid w:val="00F546B3"/>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F546B3"/>
    <w:pPr>
      <w:spacing w:before="240" w:after="240" w:afterAutospacing="0" w:line="200" w:lineRule="exact"/>
      <w:jc w:val="both"/>
    </w:pPr>
    <w:rPr>
      <w:rFonts w:cs="ArialMT"/>
      <w:color w:val="000000"/>
      <w:sz w:val="16"/>
      <w:lang w:eastAsia="en-US"/>
    </w:rPr>
  </w:style>
  <w:style w:type="paragraph" w:customStyle="1" w:styleId="coveraddress">
    <w:name w:val="cover address"/>
    <w:basedOn w:val="Normal"/>
    <w:qFormat/>
    <w:rsid w:val="00F546B3"/>
    <w:pPr>
      <w:tabs>
        <w:tab w:val="right" w:pos="2835"/>
        <w:tab w:val="right" w:pos="5670"/>
      </w:tabs>
      <w:spacing w:after="40" w:afterAutospacing="0"/>
    </w:pPr>
    <w:rPr>
      <w:rFonts w:eastAsia="MS Mincho"/>
      <w:color w:val="404040"/>
      <w:sz w:val="16"/>
      <w:szCs w:val="16"/>
    </w:rPr>
  </w:style>
  <w:style w:type="paragraph" w:customStyle="1" w:styleId="Normal-Quote">
    <w:name w:val="Normal - Quote"/>
    <w:basedOn w:val="Normal"/>
    <w:qFormat/>
    <w:rsid w:val="00F546B3"/>
    <w:pPr>
      <w:spacing w:before="120" w:after="120" w:afterAutospacing="0"/>
      <w:ind w:left="284" w:right="284"/>
    </w:pPr>
    <w:rPr>
      <w:sz w:val="20"/>
    </w:rPr>
  </w:style>
  <w:style w:type="character" w:customStyle="1" w:styleId="EndnoteTextChar1">
    <w:name w:val="Endnote Text Char1"/>
    <w:rsid w:val="00C00334"/>
    <w:rPr>
      <w:rFonts w:ascii="Arial" w:eastAsia="MS Mincho" w:hAnsi="Arial"/>
      <w:lang w:val="en-AU" w:eastAsia="en-AU" w:bidi="ar-SA"/>
    </w:rPr>
  </w:style>
  <w:style w:type="paragraph" w:customStyle="1" w:styleId="BodyText1">
    <w:name w:val="Body Text1"/>
    <w:basedOn w:val="Normal"/>
    <w:link w:val="BodytextChar"/>
    <w:uiPriority w:val="99"/>
    <w:qFormat/>
    <w:rsid w:val="00236D34"/>
    <w:pPr>
      <w:spacing w:after="240" w:afterAutospacing="0" w:line="288" w:lineRule="auto"/>
      <w:ind w:left="567"/>
      <w:jc w:val="both"/>
    </w:pPr>
    <w:rPr>
      <w:rFonts w:cs="Arial"/>
      <w:szCs w:val="22"/>
    </w:rPr>
  </w:style>
  <w:style w:type="character" w:customStyle="1" w:styleId="BodytextChar">
    <w:name w:val="Body text Char"/>
    <w:link w:val="BodyText1"/>
    <w:uiPriority w:val="99"/>
    <w:locked/>
    <w:rsid w:val="00236D34"/>
    <w:rPr>
      <w:rFonts w:ascii="Arial" w:hAnsi="Arial" w:cs="Arial"/>
      <w:sz w:val="24"/>
      <w:szCs w:val="22"/>
    </w:rPr>
  </w:style>
  <w:style w:type="paragraph" w:customStyle="1" w:styleId="TableText10">
    <w:name w:val="Table Text 10"/>
    <w:basedOn w:val="Normal"/>
    <w:uiPriority w:val="99"/>
    <w:rsid w:val="00F02AED"/>
    <w:pPr>
      <w:keepNext/>
      <w:spacing w:after="0" w:afterAutospacing="0" w:line="288" w:lineRule="auto"/>
      <w:ind w:left="567"/>
    </w:pPr>
    <w:rPr>
      <w:rFonts w:ascii="Calibri" w:hAnsi="Calibri"/>
      <w:bCs/>
      <w:color w:val="000000"/>
      <w:spacing w:val="10"/>
      <w:sz w:val="20"/>
      <w:szCs w:val="18"/>
      <w:lang w:eastAsia="en-US"/>
    </w:rPr>
  </w:style>
  <w:style w:type="paragraph" w:customStyle="1" w:styleId="BasicParagraph">
    <w:name w:val="[Basic Paragraph]"/>
    <w:basedOn w:val="Normal"/>
    <w:uiPriority w:val="99"/>
    <w:rsid w:val="00F02B43"/>
    <w:pPr>
      <w:widowControl w:val="0"/>
      <w:autoSpaceDE w:val="0"/>
      <w:autoSpaceDN w:val="0"/>
      <w:adjustRightInd w:val="0"/>
      <w:spacing w:after="240" w:afterAutospacing="0" w:line="288" w:lineRule="auto"/>
      <w:ind w:left="2160"/>
      <w:textAlignment w:val="center"/>
    </w:pPr>
    <w:rPr>
      <w:rFonts w:ascii="Calibri" w:hAnsi="Calibri" w:cs="Arial"/>
      <w:bCs/>
      <w:color w:val="000000"/>
      <w:sz w:val="20"/>
      <w:szCs w:val="20"/>
      <w:lang w:eastAsia="en-US"/>
    </w:rPr>
  </w:style>
  <w:style w:type="numbering" w:customStyle="1" w:styleId="SPRC-NEW">
    <w:name w:val="SPRC-NEW"/>
    <w:uiPriority w:val="99"/>
    <w:rsid w:val="00F02B43"/>
    <w:pPr>
      <w:numPr>
        <w:numId w:val="50"/>
      </w:numPr>
    </w:pPr>
  </w:style>
  <w:style w:type="paragraph" w:customStyle="1" w:styleId="Default">
    <w:name w:val="Default"/>
    <w:rsid w:val="00524B08"/>
    <w:pPr>
      <w:autoSpaceDE w:val="0"/>
      <w:autoSpaceDN w:val="0"/>
      <w:adjustRightInd w:val="0"/>
    </w:pPr>
    <w:rPr>
      <w:rFonts w:ascii="Helvetica Neue" w:hAnsi="Helvetica Neue" w:cs="Helvetica Neue"/>
      <w:color w:val="000000"/>
      <w:sz w:val="24"/>
      <w:szCs w:val="24"/>
    </w:rPr>
  </w:style>
  <w:style w:type="character" w:customStyle="1" w:styleId="A7">
    <w:name w:val="A7"/>
    <w:uiPriority w:val="99"/>
    <w:rsid w:val="00524B08"/>
    <w:rPr>
      <w:rFonts w:cs="Helvetica Neue"/>
      <w:color w:val="000000"/>
      <w:sz w:val="18"/>
      <w:szCs w:val="18"/>
    </w:rPr>
  </w:style>
  <w:style w:type="character" w:customStyle="1" w:styleId="A3">
    <w:name w:val="A3"/>
    <w:uiPriority w:val="99"/>
    <w:rsid w:val="00524B08"/>
    <w:rPr>
      <w:rFonts w:cs="Helvetica Neue"/>
      <w:b/>
      <w:bCs/>
      <w:color w:val="000000"/>
      <w:sz w:val="16"/>
      <w:szCs w:val="16"/>
    </w:rPr>
  </w:style>
  <w:style w:type="paragraph" w:customStyle="1" w:styleId="Pa61">
    <w:name w:val="Pa61"/>
    <w:basedOn w:val="Default"/>
    <w:next w:val="Default"/>
    <w:uiPriority w:val="99"/>
    <w:rsid w:val="00524B08"/>
    <w:pPr>
      <w:spacing w:line="161" w:lineRule="atLeast"/>
    </w:pPr>
    <w:rPr>
      <w:rFonts w:cs="Times New Roman"/>
      <w:color w:val="auto"/>
    </w:rPr>
  </w:style>
  <w:style w:type="paragraph" w:customStyle="1" w:styleId="Pa62">
    <w:name w:val="Pa62"/>
    <w:basedOn w:val="Default"/>
    <w:next w:val="Default"/>
    <w:uiPriority w:val="99"/>
    <w:rsid w:val="00524B08"/>
    <w:pPr>
      <w:spacing w:line="1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1783">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565679346">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munications@humanrights.gov.au" TargetMode="External"/><Relationship Id="rId18" Type="http://schemas.openxmlformats.org/officeDocument/2006/relationships/hyperlink" Target="http://www.carersaustralia.com.au" TargetMode="External"/><Relationship Id="rId26" Type="http://schemas.openxmlformats.org/officeDocument/2006/relationships/hyperlink" Target="http://www.humanrights.gov.au/about/publications/" TargetMode="External"/><Relationship Id="rId39" Type="http://schemas.openxmlformats.org/officeDocument/2006/relationships/hyperlink" Target="http://www.lawlink.nsw.gov.au/ADB" TargetMode="External"/><Relationship Id="rId21" Type="http://schemas.openxmlformats.org/officeDocument/2006/relationships/diagramLayout" Target="diagrams/layout1.xml"/><Relationship Id="rId34" Type="http://schemas.openxmlformats.org/officeDocument/2006/relationships/hyperlink" Target="http://www.fahcsia.gov.au/our-responsibilities/disability-and-carers/publications-articles/national-carer-strategy" TargetMode="External"/><Relationship Id="rId42" Type="http://schemas.openxmlformats.org/officeDocument/2006/relationships/hyperlink" Target="http://www.business.vic.gov.au/operating-a-business/employing-and-managing-people/employer-responsibilities/flexible-working-arrangements" TargetMode="External"/><Relationship Id="rId47" Type="http://schemas.openxmlformats.org/officeDocument/2006/relationships/hyperlink" Target="http://www.justice.qld.gov.au/fair-and-safe-work/industrial-relations/work-family-and-lifestyle" TargetMode="External"/><Relationship Id="rId50" Type="http://schemas.openxmlformats.org/officeDocument/2006/relationships/hyperlink" Target="http://www.commerce.wa.gov.au/index.htm" TargetMode="External"/><Relationship Id="rId55" Type="http://schemas.openxmlformats.org/officeDocument/2006/relationships/hyperlink" Target="http://www.safework.sa.gov.au/worklifebalance/wlb_home.jsp" TargetMode="External"/><Relationship Id="rId63" Type="http://schemas.openxmlformats.org/officeDocument/2006/relationships/hyperlink" Target="http://carersvic.org.au/" TargetMode="External"/><Relationship Id="rId68" Type="http://schemas.openxmlformats.org/officeDocument/2006/relationships/hyperlink" Target="http://www.carersact.asn.au/"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irwork.gov.au" TargetMode="External"/><Relationship Id="rId29" Type="http://schemas.openxmlformats.org/officeDocument/2006/relationships/hyperlink" Target="http://www.humanrights.gov.au/about/legislation/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anrights.gov.au/about/publications/" TargetMode="External"/><Relationship Id="rId24" Type="http://schemas.microsoft.com/office/2007/relationships/diagramDrawing" Target="diagrams/drawing1.xml"/><Relationship Id="rId32" Type="http://schemas.openxmlformats.org/officeDocument/2006/relationships/hyperlink" Target="http://www.fahcsia.gov.au/our-responsibilities/disability-and-carers/overview" TargetMode="External"/><Relationship Id="rId37" Type="http://schemas.openxmlformats.org/officeDocument/2006/relationships/hyperlink" Target="http://www.industrialrelations.nsw.gov.au/Home.html" TargetMode="External"/><Relationship Id="rId40" Type="http://schemas.openxmlformats.org/officeDocument/2006/relationships/hyperlink" Target="http://www.lawlink.nsw.gov.au/lawlink/adb/ll_adb.nsf/pages/adb_carers_responsibilities" TargetMode="External"/><Relationship Id="rId45" Type="http://schemas.openxmlformats.org/officeDocument/2006/relationships/hyperlink" Target="http://www.humanrightscommission.vic.gov.au/index.php?option=com_k2&amp;view=item&amp;layout=item&amp;id=944&amp;Itemid=88" TargetMode="External"/><Relationship Id="rId53" Type="http://schemas.openxmlformats.org/officeDocument/2006/relationships/hyperlink" Target="http://www.eoc.wa.gov.au/Index.aspx" TargetMode="External"/><Relationship Id="rId58" Type="http://schemas.openxmlformats.org/officeDocument/2006/relationships/hyperlink" Target="http://www.antidiscrimination.tas.gov.au/home" TargetMode="External"/><Relationship Id="rId66" Type="http://schemas.openxmlformats.org/officeDocument/2006/relationships/hyperlink" Target="http://carers-sa.asn.au/" TargetMode="External"/><Relationship Id="rId5" Type="http://schemas.openxmlformats.org/officeDocument/2006/relationships/settings" Target="settings.xml"/><Relationship Id="rId15" Type="http://schemas.openxmlformats.org/officeDocument/2006/relationships/hyperlink" Target="http://www.humanrights.gov.au/about/publications/" TargetMode="External"/><Relationship Id="rId23" Type="http://schemas.openxmlformats.org/officeDocument/2006/relationships/diagramColors" Target="diagrams/colors1.xml"/><Relationship Id="rId28" Type="http://schemas.openxmlformats.org/officeDocument/2006/relationships/hyperlink" Target="http://somethingincommon.gov.au/dig-deeper/respect/valuing-carers/" TargetMode="External"/><Relationship Id="rId36" Type="http://schemas.openxmlformats.org/officeDocument/2006/relationships/hyperlink" Target="http://careaware.com.au/" TargetMode="External"/><Relationship Id="rId49" Type="http://schemas.openxmlformats.org/officeDocument/2006/relationships/hyperlink" Target="http://www.adcq.qld.gov.au/Brochures07/rel.html" TargetMode="External"/><Relationship Id="rId57" Type="http://schemas.openxmlformats.org/officeDocument/2006/relationships/hyperlink" Target="http://www.eoc.sa.gov.au/eo-you/what-discrimination/types-discrimination/caring-responsibilities" TargetMode="External"/><Relationship Id="rId61" Type="http://schemas.openxmlformats.org/officeDocument/2006/relationships/hyperlink" Target="http://www.carersaustralia.com.au" TargetMode="External"/><Relationship Id="rId10" Type="http://schemas.openxmlformats.org/officeDocument/2006/relationships/hyperlink" Target="http://www.humanrights.gov.au/XXXX" TargetMode="External"/><Relationship Id="rId19" Type="http://schemas.openxmlformats.org/officeDocument/2006/relationships/footer" Target="footer2.xml"/><Relationship Id="rId31" Type="http://schemas.openxmlformats.org/officeDocument/2006/relationships/hyperlink" Target="http://www.fairwork.gov.au" TargetMode="External"/><Relationship Id="rId44" Type="http://schemas.openxmlformats.org/officeDocument/2006/relationships/hyperlink" Target="http://www.humanrightscommission.vic.gov.au/index.php?option=com_k2&amp;view=item&amp;layout=item&amp;id=719&amp;Itemid=23" TargetMode="External"/><Relationship Id="rId52" Type="http://schemas.openxmlformats.org/officeDocument/2006/relationships/hyperlink" Target="http://www.commerce.wa.gov.au/LabourRelations/Content/Employers/Enhancing_Productivity/Creating_a_flexible_workplace.html" TargetMode="External"/><Relationship Id="rId60" Type="http://schemas.openxmlformats.org/officeDocument/2006/relationships/hyperlink" Target="http://www.nt.gov.au/justice/adc/index.htm" TargetMode="External"/><Relationship Id="rId65" Type="http://schemas.openxmlformats.org/officeDocument/2006/relationships/hyperlink" Target="http://www.carerswa.asn.au./" TargetMode="External"/><Relationship Id="rId4" Type="http://schemas.microsoft.com/office/2007/relationships/stylesWithEffects" Target="stylesWithEffects.xml"/><Relationship Id="rId9" Type="http://schemas.openxmlformats.org/officeDocument/2006/relationships/hyperlink" Target="mailto:communications@humanrights.gov.au" TargetMode="External"/><Relationship Id="rId14" Type="http://schemas.openxmlformats.org/officeDocument/2006/relationships/footer" Target="footer1.xml"/><Relationship Id="rId22" Type="http://schemas.openxmlformats.org/officeDocument/2006/relationships/diagramQuickStyle" Target="diagrams/quickStyle1.xml"/><Relationship Id="rId27" Type="http://schemas.openxmlformats.org/officeDocument/2006/relationships/hyperlink" Target="http://humanrights.gov.au/sex_discrimination/publication/gender_gap/index.html" TargetMode="External"/><Relationship Id="rId30" Type="http://schemas.openxmlformats.org/officeDocument/2006/relationships/hyperlink" Target="http://www.deewr.gov.au" TargetMode="External"/><Relationship Id="rId35" Type="http://schemas.openxmlformats.org/officeDocument/2006/relationships/hyperlink" Target="http://www.fahcsia.gov.au/our-responsibilities/disability-and-carers/publications-articles/national-carer-strategy-implementation-plan" TargetMode="External"/><Relationship Id="rId43" Type="http://schemas.openxmlformats.org/officeDocument/2006/relationships/hyperlink" Target="http://www.humanrightscommission.vic.gov.au/" TargetMode="External"/><Relationship Id="rId48" Type="http://schemas.openxmlformats.org/officeDocument/2006/relationships/hyperlink" Target="http://www.adcq.qld.gov.au/index.html" TargetMode="External"/><Relationship Id="rId56" Type="http://schemas.openxmlformats.org/officeDocument/2006/relationships/hyperlink" Target="http://www.eoc.sa.gov.au/" TargetMode="External"/><Relationship Id="rId64" Type="http://schemas.openxmlformats.org/officeDocument/2006/relationships/hyperlink" Target="http://www.carersqld.asn.au/" TargetMode="External"/><Relationship Id="rId69" Type="http://schemas.openxmlformats.org/officeDocument/2006/relationships/hyperlink" Target="http://nt.carersaustralia.com.au/" TargetMode="External"/><Relationship Id="rId8" Type="http://schemas.openxmlformats.org/officeDocument/2006/relationships/endnotes" Target="endnotes.xml"/><Relationship Id="rId51" Type="http://schemas.openxmlformats.org/officeDocument/2006/relationships/hyperlink" Target="http://www.commerce.wa.gov.au/LabourRelations/Content/Work%20Life%20Balance/index.ht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humanrights.gov.au" TargetMode="External"/><Relationship Id="rId17" Type="http://schemas.openxmlformats.org/officeDocument/2006/relationships/hyperlink" Target="http://www.familyassist.gov.au" TargetMode="External"/><Relationship Id="rId25" Type="http://schemas.openxmlformats.org/officeDocument/2006/relationships/hyperlink" Target="http://humanrights.gov.au/sex_discrimination/VUCW_australiaResearchPrj/index.htm" TargetMode="External"/><Relationship Id="rId33" Type="http://schemas.openxmlformats.org/officeDocument/2006/relationships/hyperlink" Target="http://www.health.gov.au/internet/main/publishing.nsf/Content/ageing-carer-strategy.htm" TargetMode="External"/><Relationship Id="rId38" Type="http://schemas.openxmlformats.org/officeDocument/2006/relationships/hyperlink" Target="http://www.industrialrelations.nsw.gov.au/Employment_info/Workplace_flexibility.html" TargetMode="External"/><Relationship Id="rId46" Type="http://schemas.openxmlformats.org/officeDocument/2006/relationships/hyperlink" Target="http://www.justice.qld.gov.au/" TargetMode="External"/><Relationship Id="rId59" Type="http://schemas.openxmlformats.org/officeDocument/2006/relationships/hyperlink" Target="http://www.hrc.act.gov.au/" TargetMode="External"/><Relationship Id="rId67" Type="http://schemas.openxmlformats.org/officeDocument/2006/relationships/hyperlink" Target="http://tas.carersaustralia.com.au/" TargetMode="External"/><Relationship Id="rId20" Type="http://schemas.openxmlformats.org/officeDocument/2006/relationships/diagramData" Target="diagrams/data1.xml"/><Relationship Id="rId41" Type="http://schemas.openxmlformats.org/officeDocument/2006/relationships/hyperlink" Target="http://www.business.vic.gov.au/" TargetMode="External"/><Relationship Id="rId54" Type="http://schemas.openxmlformats.org/officeDocument/2006/relationships/hyperlink" Target="http://www.safework.sa.gov.au/" TargetMode="External"/><Relationship Id="rId62" Type="http://schemas.openxmlformats.org/officeDocument/2006/relationships/hyperlink" Target="http://www.carersnsw.asn.au/" TargetMode="External"/><Relationship Id="rId70"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www.abs.gov.au/AUSSTATS/abs@.nsf/DetailsPage/6202.0Jun%202012?OpenDocument" TargetMode="External"/><Relationship Id="rId13" Type="http://schemas.openxmlformats.org/officeDocument/2006/relationships/hyperlink" Target="mailto:publications@humanrights.gov.au" TargetMode="External"/><Relationship Id="rId3" Type="http://schemas.openxmlformats.org/officeDocument/2006/relationships/hyperlink" Target="http://www.abs.gov.au/ausstats/abs@.nsf/Lookup/by%20Subject/4125.0~Jul%202012~Main%20Features~Labour%20force~1110" TargetMode="External"/><Relationship Id="rId7" Type="http://schemas.openxmlformats.org/officeDocument/2006/relationships/hyperlink" Target="http://www.oecd.org/health/longtermcare/helpwanted" TargetMode="External"/><Relationship Id="rId12" Type="http://schemas.openxmlformats.org/officeDocument/2006/relationships/hyperlink" Target="http://www.oecd.org/health/longtermcare/helpwanted" TargetMode="External"/><Relationship Id="rId2" Type="http://schemas.openxmlformats.org/officeDocument/2006/relationships/hyperlink" Target="http://www.abs.gov.au/ausstats/abs@.nsf/mf/4436.0" TargetMode="External"/><Relationship Id="rId1" Type="http://schemas.openxmlformats.org/officeDocument/2006/relationships/hyperlink" Target="http://www.abs.gov.au/ausstats/abs@.nsf/mf/4436.0" TargetMode="External"/><Relationship Id="rId6" Type="http://schemas.openxmlformats.org/officeDocument/2006/relationships/hyperlink" Target="http://www.oecd.org/health/longtermcare/helpwanted" TargetMode="External"/><Relationship Id="rId11" Type="http://schemas.openxmlformats.org/officeDocument/2006/relationships/hyperlink" Target="http://grattan.edu.au/publications/reports/post/game-changers-economic-reform-priorities-for-australia/" TargetMode="External"/><Relationship Id="rId5" Type="http://schemas.openxmlformats.org/officeDocument/2006/relationships/hyperlink" Target="http://www.oecd.org/health/longtermcare/helpwanted" TargetMode="External"/><Relationship Id="rId10" Type="http://schemas.openxmlformats.org/officeDocument/2006/relationships/hyperlink" Target="http://www.abs.gov.au/ausstats/abs@.nsf/Lookup/by%20Subject/4125.0~Jul%202012~Main%20Features~Labour%20force~1110" TargetMode="External"/><Relationship Id="rId4" Type="http://schemas.openxmlformats.org/officeDocument/2006/relationships/hyperlink" Target="http://www.oecd.org/health/longtermcare/helpwanted" TargetMode="External"/><Relationship Id="rId9" Type="http://schemas.openxmlformats.org/officeDocument/2006/relationships/hyperlink" Target="http://www.ausstats.abs.gov.au/ausstats/meisubs.nsf/0/866EB53A3517BC58CA257A3800169F46/$File/62020_jun%202012.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CAE489-DE96-4825-A759-02D8F48BF7B6}" type="doc">
      <dgm:prSet loTypeId="urn:microsoft.com/office/officeart/2011/layout/CircleProcess" loCatId="process" qsTypeId="urn:microsoft.com/office/officeart/2005/8/quickstyle/simple5" qsCatId="simple" csTypeId="urn:microsoft.com/office/officeart/2005/8/colors/colorful4" csCatId="colorful" phldr="1"/>
      <dgm:spPr/>
      <dgm:t>
        <a:bodyPr/>
        <a:lstStyle/>
        <a:p>
          <a:endParaRPr lang="en-AU"/>
        </a:p>
      </dgm:t>
    </dgm:pt>
    <dgm:pt modelId="{5C3F8D0B-C022-4031-A766-32CCF4596B28}">
      <dgm:prSet phldrT="[Text]"/>
      <dgm:spPr/>
      <dgm:t>
        <a:bodyPr/>
        <a:lstStyle/>
        <a:p>
          <a:r>
            <a:rPr lang="en-AU">
              <a:solidFill>
                <a:schemeClr val="bg1">
                  <a:lumMod val="50000"/>
                </a:schemeClr>
              </a:solidFill>
            </a:rPr>
            <a:t>Step 1</a:t>
          </a:r>
        </a:p>
      </dgm:t>
    </dgm:pt>
    <dgm:pt modelId="{4C79AB7F-0FBA-4C11-827D-CCFD07270F8D}" type="parTrans" cxnId="{BAC32926-7AC4-45B7-903E-AAF79884A05C}">
      <dgm:prSet/>
      <dgm:spPr/>
      <dgm:t>
        <a:bodyPr/>
        <a:lstStyle/>
        <a:p>
          <a:endParaRPr lang="en-AU"/>
        </a:p>
      </dgm:t>
    </dgm:pt>
    <dgm:pt modelId="{4D15B7E6-A991-4B89-AEAF-2979500D75BF}" type="sibTrans" cxnId="{BAC32926-7AC4-45B7-903E-AAF79884A05C}">
      <dgm:prSet/>
      <dgm:spPr/>
      <dgm:t>
        <a:bodyPr/>
        <a:lstStyle/>
        <a:p>
          <a:endParaRPr lang="en-AU"/>
        </a:p>
      </dgm:t>
    </dgm:pt>
    <dgm:pt modelId="{CAC77082-7C25-4014-AD56-6AB70A2825B1}">
      <dgm:prSet phldrT="[Text]"/>
      <dgm:spPr/>
      <dgm:t>
        <a:bodyPr/>
        <a:lstStyle/>
        <a:p>
          <a:r>
            <a:rPr lang="en-AU">
              <a:solidFill>
                <a:schemeClr val="tx1">
                  <a:lumMod val="85000"/>
                  <a:lumOff val="15000"/>
                </a:schemeClr>
              </a:solidFill>
            </a:rPr>
            <a:t>Step 4</a:t>
          </a:r>
        </a:p>
      </dgm:t>
    </dgm:pt>
    <dgm:pt modelId="{9EF04D0A-BEF3-4AEE-992C-C3DC89CB5D5A}" type="parTrans" cxnId="{BFED41FD-7EA0-4167-9A65-FE94E2EDD007}">
      <dgm:prSet/>
      <dgm:spPr/>
      <dgm:t>
        <a:bodyPr/>
        <a:lstStyle/>
        <a:p>
          <a:endParaRPr lang="en-AU"/>
        </a:p>
      </dgm:t>
    </dgm:pt>
    <dgm:pt modelId="{0226E9BA-8E8C-4171-91B2-832DFF564B47}" type="sibTrans" cxnId="{BFED41FD-7EA0-4167-9A65-FE94E2EDD007}">
      <dgm:prSet/>
      <dgm:spPr/>
      <dgm:t>
        <a:bodyPr/>
        <a:lstStyle/>
        <a:p>
          <a:endParaRPr lang="en-AU"/>
        </a:p>
      </dgm:t>
    </dgm:pt>
    <dgm:pt modelId="{F65233F4-CEB1-4D6D-ABFF-28EAB61AEAFB}">
      <dgm:prSet phldrT="[Text]"/>
      <dgm:spPr/>
      <dgm:t>
        <a:bodyPr/>
        <a:lstStyle/>
        <a:p>
          <a:r>
            <a:rPr lang="en-AU">
              <a:solidFill>
                <a:schemeClr val="tx1">
                  <a:lumMod val="95000"/>
                  <a:lumOff val="5000"/>
                </a:schemeClr>
              </a:solidFill>
            </a:rPr>
            <a:t>Step 5</a:t>
          </a:r>
        </a:p>
      </dgm:t>
    </dgm:pt>
    <dgm:pt modelId="{8295D5ED-BCD5-4844-A989-FE0339213339}" type="parTrans" cxnId="{B542C4AE-94FA-4E6F-BA04-4DF14ED45B68}">
      <dgm:prSet/>
      <dgm:spPr/>
      <dgm:t>
        <a:bodyPr/>
        <a:lstStyle/>
        <a:p>
          <a:endParaRPr lang="en-AU"/>
        </a:p>
      </dgm:t>
    </dgm:pt>
    <dgm:pt modelId="{FC72E6C7-C782-4916-BD74-DE02861D99C2}" type="sibTrans" cxnId="{B542C4AE-94FA-4E6F-BA04-4DF14ED45B68}">
      <dgm:prSet/>
      <dgm:spPr/>
      <dgm:t>
        <a:bodyPr/>
        <a:lstStyle/>
        <a:p>
          <a:endParaRPr lang="en-AU"/>
        </a:p>
      </dgm:t>
    </dgm:pt>
    <dgm:pt modelId="{5F8E2E80-C732-4532-9280-A77DC2044B21}">
      <dgm:prSet/>
      <dgm:spPr/>
      <dgm:t>
        <a:bodyPr/>
        <a:lstStyle/>
        <a:p>
          <a:r>
            <a:rPr lang="en-AU">
              <a:solidFill>
                <a:schemeClr val="tx1">
                  <a:lumMod val="65000"/>
                  <a:lumOff val="35000"/>
                </a:schemeClr>
              </a:solidFill>
            </a:rPr>
            <a:t>Step 2</a:t>
          </a:r>
        </a:p>
      </dgm:t>
    </dgm:pt>
    <dgm:pt modelId="{228F9BC1-295B-4DBD-BF77-4912C518080D}" type="parTrans" cxnId="{42685237-53A8-4777-8A18-C88882B5EBA6}">
      <dgm:prSet/>
      <dgm:spPr/>
      <dgm:t>
        <a:bodyPr/>
        <a:lstStyle/>
        <a:p>
          <a:endParaRPr lang="en-AU"/>
        </a:p>
      </dgm:t>
    </dgm:pt>
    <dgm:pt modelId="{3EB31BC2-F406-4CBB-802F-B5292AA03405}" type="sibTrans" cxnId="{42685237-53A8-4777-8A18-C88882B5EBA6}">
      <dgm:prSet/>
      <dgm:spPr/>
      <dgm:t>
        <a:bodyPr/>
        <a:lstStyle/>
        <a:p>
          <a:endParaRPr lang="en-AU"/>
        </a:p>
      </dgm:t>
    </dgm:pt>
    <dgm:pt modelId="{E1C85656-FAB5-4654-929E-FD814CE87682}">
      <dgm:prSet/>
      <dgm:spPr/>
      <dgm:t>
        <a:bodyPr/>
        <a:lstStyle/>
        <a:p>
          <a:r>
            <a:rPr lang="en-AU">
              <a:solidFill>
                <a:schemeClr val="tx1">
                  <a:lumMod val="75000"/>
                  <a:lumOff val="25000"/>
                </a:schemeClr>
              </a:solidFill>
            </a:rPr>
            <a:t>Step 3</a:t>
          </a:r>
        </a:p>
      </dgm:t>
    </dgm:pt>
    <dgm:pt modelId="{7AC35D0E-F298-4A09-A757-06C300F6AF07}" type="parTrans" cxnId="{4A037C60-976E-4BF5-81EA-B97FDF1DFAAE}">
      <dgm:prSet/>
      <dgm:spPr/>
      <dgm:t>
        <a:bodyPr/>
        <a:lstStyle/>
        <a:p>
          <a:endParaRPr lang="en-AU"/>
        </a:p>
      </dgm:t>
    </dgm:pt>
    <dgm:pt modelId="{08ACE8F6-0A9A-473A-BB27-51D0AB679A96}" type="sibTrans" cxnId="{4A037C60-976E-4BF5-81EA-B97FDF1DFAAE}">
      <dgm:prSet/>
      <dgm:spPr/>
      <dgm:t>
        <a:bodyPr/>
        <a:lstStyle/>
        <a:p>
          <a:endParaRPr lang="en-AU"/>
        </a:p>
      </dgm:t>
    </dgm:pt>
    <dgm:pt modelId="{FED389D5-F781-47E4-BA30-242AF5A63FAD}">
      <dgm:prSet/>
      <dgm:spPr/>
      <dgm:t>
        <a:bodyPr/>
        <a:lstStyle/>
        <a:p>
          <a:r>
            <a:rPr lang="en-AU"/>
            <a:t>Understand the issue and the need for support</a:t>
          </a:r>
        </a:p>
      </dgm:t>
    </dgm:pt>
    <dgm:pt modelId="{A8223B9F-47B9-4F6E-A8F8-C8C8BF92B08B}" type="parTrans" cxnId="{DBB71608-6C97-4ADB-8C2C-0DFF8948E61A}">
      <dgm:prSet/>
      <dgm:spPr/>
      <dgm:t>
        <a:bodyPr/>
        <a:lstStyle/>
        <a:p>
          <a:endParaRPr lang="en-AU"/>
        </a:p>
      </dgm:t>
    </dgm:pt>
    <dgm:pt modelId="{8EF53DE3-9E1B-4CE4-85D4-4BAF393C0D51}" type="sibTrans" cxnId="{DBB71608-6C97-4ADB-8C2C-0DFF8948E61A}">
      <dgm:prSet/>
      <dgm:spPr/>
      <dgm:t>
        <a:bodyPr/>
        <a:lstStyle/>
        <a:p>
          <a:endParaRPr lang="en-AU"/>
        </a:p>
      </dgm:t>
    </dgm:pt>
    <dgm:pt modelId="{2DBC6A7F-AD02-4EBA-9A6C-6F520194A7D2}">
      <dgm:prSet/>
      <dgm:spPr/>
      <dgm:t>
        <a:bodyPr/>
        <a:lstStyle/>
        <a:p>
          <a:r>
            <a:rPr lang="en-AU"/>
            <a:t>Explore the options</a:t>
          </a:r>
        </a:p>
      </dgm:t>
    </dgm:pt>
    <dgm:pt modelId="{942835A5-4D60-4320-83C3-8C14C8F91870}" type="parTrans" cxnId="{FEF36F39-E108-4A95-B63D-CCBE86AE606E}">
      <dgm:prSet/>
      <dgm:spPr/>
      <dgm:t>
        <a:bodyPr/>
        <a:lstStyle/>
        <a:p>
          <a:endParaRPr lang="en-AU"/>
        </a:p>
      </dgm:t>
    </dgm:pt>
    <dgm:pt modelId="{5883783F-2493-4F93-9ADE-EA73C85DF394}" type="sibTrans" cxnId="{FEF36F39-E108-4A95-B63D-CCBE86AE606E}">
      <dgm:prSet/>
      <dgm:spPr/>
      <dgm:t>
        <a:bodyPr/>
        <a:lstStyle/>
        <a:p>
          <a:endParaRPr lang="en-AU"/>
        </a:p>
      </dgm:t>
    </dgm:pt>
    <dgm:pt modelId="{6F8ADA8B-E9BE-4ED1-B846-80A2E9D21855}">
      <dgm:prSet/>
      <dgm:spPr/>
      <dgm:t>
        <a:bodyPr/>
        <a:lstStyle/>
        <a:p>
          <a:r>
            <a:rPr lang="en-AU"/>
            <a:t>Assess the options and implications</a:t>
          </a:r>
        </a:p>
      </dgm:t>
    </dgm:pt>
    <dgm:pt modelId="{27677CD6-5ECD-485B-9087-2A4B33FEEA57}" type="parTrans" cxnId="{27F6529E-02C6-4FF7-9CF6-8D08A2D33D64}">
      <dgm:prSet/>
      <dgm:spPr/>
      <dgm:t>
        <a:bodyPr/>
        <a:lstStyle/>
        <a:p>
          <a:endParaRPr lang="en-AU"/>
        </a:p>
      </dgm:t>
    </dgm:pt>
    <dgm:pt modelId="{03AE59DF-B052-40EC-8C96-29014B608CE8}" type="sibTrans" cxnId="{27F6529E-02C6-4FF7-9CF6-8D08A2D33D64}">
      <dgm:prSet/>
      <dgm:spPr/>
      <dgm:t>
        <a:bodyPr/>
        <a:lstStyle/>
        <a:p>
          <a:endParaRPr lang="en-AU"/>
        </a:p>
      </dgm:t>
    </dgm:pt>
    <dgm:pt modelId="{8400F657-4978-4DD8-89AA-75F3D5418812}">
      <dgm:prSet/>
      <dgm:spPr/>
      <dgm:t>
        <a:bodyPr/>
        <a:lstStyle/>
        <a:p>
          <a:r>
            <a:rPr lang="en-AU"/>
            <a:t>Develop a plan</a:t>
          </a:r>
        </a:p>
      </dgm:t>
    </dgm:pt>
    <dgm:pt modelId="{3E7B2543-E0F0-46F5-8A3C-B6EFF01819C9}" type="parTrans" cxnId="{F7673F2E-16B5-407D-953C-5748642D7CDC}">
      <dgm:prSet/>
      <dgm:spPr/>
      <dgm:t>
        <a:bodyPr/>
        <a:lstStyle/>
        <a:p>
          <a:endParaRPr lang="en-AU"/>
        </a:p>
      </dgm:t>
    </dgm:pt>
    <dgm:pt modelId="{6E0D059A-D34C-4615-80E4-4A3F59220443}" type="sibTrans" cxnId="{F7673F2E-16B5-407D-953C-5748642D7CDC}">
      <dgm:prSet/>
      <dgm:spPr/>
      <dgm:t>
        <a:bodyPr/>
        <a:lstStyle/>
        <a:p>
          <a:endParaRPr lang="en-AU"/>
        </a:p>
      </dgm:t>
    </dgm:pt>
    <dgm:pt modelId="{C7210D84-4623-4B24-BECE-5C353BFE35D8}">
      <dgm:prSet/>
      <dgm:spPr/>
      <dgm:t>
        <a:bodyPr/>
        <a:lstStyle/>
        <a:p>
          <a:r>
            <a:rPr lang="en-AU"/>
            <a:t>Monitor and review the plan</a:t>
          </a:r>
        </a:p>
      </dgm:t>
    </dgm:pt>
    <dgm:pt modelId="{EB40C237-A845-4E27-9130-4EC811924BAD}" type="parTrans" cxnId="{FA5E7A57-F283-4AE2-BBC0-3CFD3D6D2D5D}">
      <dgm:prSet/>
      <dgm:spPr/>
      <dgm:t>
        <a:bodyPr/>
        <a:lstStyle/>
        <a:p>
          <a:endParaRPr lang="en-AU"/>
        </a:p>
      </dgm:t>
    </dgm:pt>
    <dgm:pt modelId="{51F06E92-D6BD-43D7-A62D-C586F79C440C}" type="sibTrans" cxnId="{FA5E7A57-F283-4AE2-BBC0-3CFD3D6D2D5D}">
      <dgm:prSet/>
      <dgm:spPr/>
      <dgm:t>
        <a:bodyPr/>
        <a:lstStyle/>
        <a:p>
          <a:endParaRPr lang="en-AU"/>
        </a:p>
      </dgm:t>
    </dgm:pt>
    <dgm:pt modelId="{9BA25983-14D9-4EAC-9EB4-578787B1880E}" type="pres">
      <dgm:prSet presAssocID="{70CAE489-DE96-4825-A759-02D8F48BF7B6}" presName="Name0" presStyleCnt="0">
        <dgm:presLayoutVars>
          <dgm:chMax val="11"/>
          <dgm:chPref val="11"/>
          <dgm:dir/>
          <dgm:resizeHandles/>
        </dgm:presLayoutVars>
      </dgm:prSet>
      <dgm:spPr/>
      <dgm:t>
        <a:bodyPr/>
        <a:lstStyle/>
        <a:p>
          <a:endParaRPr lang="en-AU"/>
        </a:p>
      </dgm:t>
    </dgm:pt>
    <dgm:pt modelId="{CFFA96DF-B664-4A34-B255-856A644F2399}" type="pres">
      <dgm:prSet presAssocID="{F65233F4-CEB1-4D6D-ABFF-28EAB61AEAFB}" presName="Accent5" presStyleCnt="0"/>
      <dgm:spPr/>
    </dgm:pt>
    <dgm:pt modelId="{0C53C346-626E-4D74-AA9F-0D46E6392BA6}" type="pres">
      <dgm:prSet presAssocID="{F65233F4-CEB1-4D6D-ABFF-28EAB61AEAFB}" presName="Accent" presStyleLbl="node1" presStyleIdx="0" presStyleCnt="5"/>
      <dgm:spPr/>
    </dgm:pt>
    <dgm:pt modelId="{E65F84D2-71C2-4111-B80C-48DE145143F3}" type="pres">
      <dgm:prSet presAssocID="{F65233F4-CEB1-4D6D-ABFF-28EAB61AEAFB}" presName="ParentBackground5" presStyleCnt="0"/>
      <dgm:spPr/>
    </dgm:pt>
    <dgm:pt modelId="{0FCAB08E-620B-45DE-9BD0-D51D1250D586}" type="pres">
      <dgm:prSet presAssocID="{F65233F4-CEB1-4D6D-ABFF-28EAB61AEAFB}" presName="ParentBackground" presStyleLbl="fgAcc1" presStyleIdx="0" presStyleCnt="5"/>
      <dgm:spPr/>
      <dgm:t>
        <a:bodyPr/>
        <a:lstStyle/>
        <a:p>
          <a:endParaRPr lang="en-AU"/>
        </a:p>
      </dgm:t>
    </dgm:pt>
    <dgm:pt modelId="{D1019532-EB01-43BF-8C0E-AA04DABDA5F1}" type="pres">
      <dgm:prSet presAssocID="{F65233F4-CEB1-4D6D-ABFF-28EAB61AEAFB}" presName="Child5" presStyleLbl="revTx" presStyleIdx="0" presStyleCnt="5">
        <dgm:presLayoutVars>
          <dgm:chMax val="0"/>
          <dgm:chPref val="0"/>
          <dgm:bulletEnabled val="1"/>
        </dgm:presLayoutVars>
      </dgm:prSet>
      <dgm:spPr/>
      <dgm:t>
        <a:bodyPr/>
        <a:lstStyle/>
        <a:p>
          <a:endParaRPr lang="en-AU"/>
        </a:p>
      </dgm:t>
    </dgm:pt>
    <dgm:pt modelId="{6D00C7E8-4655-4CE6-8BCA-11903DDF31CB}" type="pres">
      <dgm:prSet presAssocID="{F65233F4-CEB1-4D6D-ABFF-28EAB61AEAFB}" presName="Parent5" presStyleLbl="revTx" presStyleIdx="0" presStyleCnt="5">
        <dgm:presLayoutVars>
          <dgm:chMax val="1"/>
          <dgm:chPref val="1"/>
          <dgm:bulletEnabled val="1"/>
        </dgm:presLayoutVars>
      </dgm:prSet>
      <dgm:spPr/>
      <dgm:t>
        <a:bodyPr/>
        <a:lstStyle/>
        <a:p>
          <a:endParaRPr lang="en-AU"/>
        </a:p>
      </dgm:t>
    </dgm:pt>
    <dgm:pt modelId="{7D95B7F2-0186-42EF-B385-560C5A0D4F0C}" type="pres">
      <dgm:prSet presAssocID="{CAC77082-7C25-4014-AD56-6AB70A2825B1}" presName="Accent4" presStyleCnt="0"/>
      <dgm:spPr/>
    </dgm:pt>
    <dgm:pt modelId="{02AC81A7-92F8-479A-8F96-028C15840428}" type="pres">
      <dgm:prSet presAssocID="{CAC77082-7C25-4014-AD56-6AB70A2825B1}" presName="Accent" presStyleLbl="node1" presStyleIdx="1" presStyleCnt="5"/>
      <dgm:spPr/>
    </dgm:pt>
    <dgm:pt modelId="{A3724448-775A-4A8F-B5AD-B9BD035401B3}" type="pres">
      <dgm:prSet presAssocID="{CAC77082-7C25-4014-AD56-6AB70A2825B1}" presName="ParentBackground4" presStyleCnt="0"/>
      <dgm:spPr/>
    </dgm:pt>
    <dgm:pt modelId="{DCAE4E21-0499-4901-B3EE-13CC4864CD9F}" type="pres">
      <dgm:prSet presAssocID="{CAC77082-7C25-4014-AD56-6AB70A2825B1}" presName="ParentBackground" presStyleLbl="fgAcc1" presStyleIdx="1" presStyleCnt="5"/>
      <dgm:spPr/>
      <dgm:t>
        <a:bodyPr/>
        <a:lstStyle/>
        <a:p>
          <a:endParaRPr lang="en-AU"/>
        </a:p>
      </dgm:t>
    </dgm:pt>
    <dgm:pt modelId="{38FA4D8C-BE40-41EE-9466-0E6AFA34373A}" type="pres">
      <dgm:prSet presAssocID="{CAC77082-7C25-4014-AD56-6AB70A2825B1}" presName="Child4" presStyleLbl="revTx" presStyleIdx="1" presStyleCnt="5">
        <dgm:presLayoutVars>
          <dgm:chMax val="0"/>
          <dgm:chPref val="0"/>
          <dgm:bulletEnabled val="1"/>
        </dgm:presLayoutVars>
      </dgm:prSet>
      <dgm:spPr/>
      <dgm:t>
        <a:bodyPr/>
        <a:lstStyle/>
        <a:p>
          <a:endParaRPr lang="en-AU"/>
        </a:p>
      </dgm:t>
    </dgm:pt>
    <dgm:pt modelId="{B6643CA2-1BC8-4AB1-8A49-6EC825B0365A}" type="pres">
      <dgm:prSet presAssocID="{CAC77082-7C25-4014-AD56-6AB70A2825B1}" presName="Parent4" presStyleLbl="revTx" presStyleIdx="1" presStyleCnt="5">
        <dgm:presLayoutVars>
          <dgm:chMax val="1"/>
          <dgm:chPref val="1"/>
          <dgm:bulletEnabled val="1"/>
        </dgm:presLayoutVars>
      </dgm:prSet>
      <dgm:spPr/>
      <dgm:t>
        <a:bodyPr/>
        <a:lstStyle/>
        <a:p>
          <a:endParaRPr lang="en-AU"/>
        </a:p>
      </dgm:t>
    </dgm:pt>
    <dgm:pt modelId="{D41975EF-D386-428C-B5D4-0E666925DF8C}" type="pres">
      <dgm:prSet presAssocID="{E1C85656-FAB5-4654-929E-FD814CE87682}" presName="Accent3" presStyleCnt="0"/>
      <dgm:spPr/>
    </dgm:pt>
    <dgm:pt modelId="{39C39AA9-0824-41F9-8ADA-8035FD8376F0}" type="pres">
      <dgm:prSet presAssocID="{E1C85656-FAB5-4654-929E-FD814CE87682}" presName="Accent" presStyleLbl="node1" presStyleIdx="2" presStyleCnt="5"/>
      <dgm:spPr/>
    </dgm:pt>
    <dgm:pt modelId="{50F6BA12-66B2-4ECA-9B58-2D490049781C}" type="pres">
      <dgm:prSet presAssocID="{E1C85656-FAB5-4654-929E-FD814CE87682}" presName="ParentBackground3" presStyleCnt="0"/>
      <dgm:spPr/>
    </dgm:pt>
    <dgm:pt modelId="{B056B2CD-9146-48A9-9106-BD909D4F9686}" type="pres">
      <dgm:prSet presAssocID="{E1C85656-FAB5-4654-929E-FD814CE87682}" presName="ParentBackground" presStyleLbl="fgAcc1" presStyleIdx="2" presStyleCnt="5"/>
      <dgm:spPr/>
      <dgm:t>
        <a:bodyPr/>
        <a:lstStyle/>
        <a:p>
          <a:endParaRPr lang="en-AU"/>
        </a:p>
      </dgm:t>
    </dgm:pt>
    <dgm:pt modelId="{94B89A46-36E1-403F-AA6C-E163D03CEC44}" type="pres">
      <dgm:prSet presAssocID="{E1C85656-FAB5-4654-929E-FD814CE87682}" presName="Child3" presStyleLbl="revTx" presStyleIdx="2" presStyleCnt="5">
        <dgm:presLayoutVars>
          <dgm:chMax val="0"/>
          <dgm:chPref val="0"/>
          <dgm:bulletEnabled val="1"/>
        </dgm:presLayoutVars>
      </dgm:prSet>
      <dgm:spPr/>
      <dgm:t>
        <a:bodyPr/>
        <a:lstStyle/>
        <a:p>
          <a:endParaRPr lang="en-AU"/>
        </a:p>
      </dgm:t>
    </dgm:pt>
    <dgm:pt modelId="{F961A57A-7848-4F8E-B934-7730D8F63A8F}" type="pres">
      <dgm:prSet presAssocID="{E1C85656-FAB5-4654-929E-FD814CE87682}" presName="Parent3" presStyleLbl="revTx" presStyleIdx="2" presStyleCnt="5">
        <dgm:presLayoutVars>
          <dgm:chMax val="1"/>
          <dgm:chPref val="1"/>
          <dgm:bulletEnabled val="1"/>
        </dgm:presLayoutVars>
      </dgm:prSet>
      <dgm:spPr/>
      <dgm:t>
        <a:bodyPr/>
        <a:lstStyle/>
        <a:p>
          <a:endParaRPr lang="en-AU"/>
        </a:p>
      </dgm:t>
    </dgm:pt>
    <dgm:pt modelId="{151D2304-9D3A-4C47-A5CC-BB10AB58988C}" type="pres">
      <dgm:prSet presAssocID="{5F8E2E80-C732-4532-9280-A77DC2044B21}" presName="Accent2" presStyleCnt="0"/>
      <dgm:spPr/>
    </dgm:pt>
    <dgm:pt modelId="{14209D0F-241C-4381-9755-8274B0A03A1A}" type="pres">
      <dgm:prSet presAssocID="{5F8E2E80-C732-4532-9280-A77DC2044B21}" presName="Accent" presStyleLbl="node1" presStyleIdx="3" presStyleCnt="5"/>
      <dgm:spPr/>
    </dgm:pt>
    <dgm:pt modelId="{B51FFB0A-6A7E-4F8A-8F03-408D8741B428}" type="pres">
      <dgm:prSet presAssocID="{5F8E2E80-C732-4532-9280-A77DC2044B21}" presName="ParentBackground2" presStyleCnt="0"/>
      <dgm:spPr/>
    </dgm:pt>
    <dgm:pt modelId="{E0D05D65-3E7D-4671-AAF3-4C890CDE9400}" type="pres">
      <dgm:prSet presAssocID="{5F8E2E80-C732-4532-9280-A77DC2044B21}" presName="ParentBackground" presStyleLbl="fgAcc1" presStyleIdx="3" presStyleCnt="5"/>
      <dgm:spPr/>
      <dgm:t>
        <a:bodyPr/>
        <a:lstStyle/>
        <a:p>
          <a:endParaRPr lang="en-AU"/>
        </a:p>
      </dgm:t>
    </dgm:pt>
    <dgm:pt modelId="{98437F54-D141-4EBD-9E21-5923B9E4166C}" type="pres">
      <dgm:prSet presAssocID="{5F8E2E80-C732-4532-9280-A77DC2044B21}" presName="Child2" presStyleLbl="revTx" presStyleIdx="3" presStyleCnt="5">
        <dgm:presLayoutVars>
          <dgm:chMax val="0"/>
          <dgm:chPref val="0"/>
          <dgm:bulletEnabled val="1"/>
        </dgm:presLayoutVars>
      </dgm:prSet>
      <dgm:spPr/>
      <dgm:t>
        <a:bodyPr/>
        <a:lstStyle/>
        <a:p>
          <a:endParaRPr lang="en-AU"/>
        </a:p>
      </dgm:t>
    </dgm:pt>
    <dgm:pt modelId="{1841D183-AC85-4456-BC2C-9623DCEDF48A}" type="pres">
      <dgm:prSet presAssocID="{5F8E2E80-C732-4532-9280-A77DC2044B21}" presName="Parent2" presStyleLbl="revTx" presStyleIdx="3" presStyleCnt="5">
        <dgm:presLayoutVars>
          <dgm:chMax val="1"/>
          <dgm:chPref val="1"/>
          <dgm:bulletEnabled val="1"/>
        </dgm:presLayoutVars>
      </dgm:prSet>
      <dgm:spPr/>
      <dgm:t>
        <a:bodyPr/>
        <a:lstStyle/>
        <a:p>
          <a:endParaRPr lang="en-AU"/>
        </a:p>
      </dgm:t>
    </dgm:pt>
    <dgm:pt modelId="{6295977B-DA44-4678-9C4D-B7FA027F9F3C}" type="pres">
      <dgm:prSet presAssocID="{5C3F8D0B-C022-4031-A766-32CCF4596B28}" presName="Accent1" presStyleCnt="0"/>
      <dgm:spPr/>
    </dgm:pt>
    <dgm:pt modelId="{B2300793-7EF4-44B9-9F86-316643DA8003}" type="pres">
      <dgm:prSet presAssocID="{5C3F8D0B-C022-4031-A766-32CCF4596B28}" presName="Accent" presStyleLbl="node1" presStyleIdx="4" presStyleCnt="5"/>
      <dgm:spPr/>
    </dgm:pt>
    <dgm:pt modelId="{C0AC0B61-0F02-4A30-A037-114D368F6839}" type="pres">
      <dgm:prSet presAssocID="{5C3F8D0B-C022-4031-A766-32CCF4596B28}" presName="ParentBackground1" presStyleCnt="0"/>
      <dgm:spPr/>
    </dgm:pt>
    <dgm:pt modelId="{219F3326-DC60-41F2-A220-E83653B099E9}" type="pres">
      <dgm:prSet presAssocID="{5C3F8D0B-C022-4031-A766-32CCF4596B28}" presName="ParentBackground" presStyleLbl="fgAcc1" presStyleIdx="4" presStyleCnt="5"/>
      <dgm:spPr/>
      <dgm:t>
        <a:bodyPr/>
        <a:lstStyle/>
        <a:p>
          <a:endParaRPr lang="en-AU"/>
        </a:p>
      </dgm:t>
    </dgm:pt>
    <dgm:pt modelId="{BBAB4F7E-1066-420E-983A-F7A042F55770}" type="pres">
      <dgm:prSet presAssocID="{5C3F8D0B-C022-4031-A766-32CCF4596B28}" presName="Child1" presStyleLbl="revTx" presStyleIdx="4" presStyleCnt="5">
        <dgm:presLayoutVars>
          <dgm:chMax val="0"/>
          <dgm:chPref val="0"/>
          <dgm:bulletEnabled val="1"/>
        </dgm:presLayoutVars>
      </dgm:prSet>
      <dgm:spPr/>
      <dgm:t>
        <a:bodyPr/>
        <a:lstStyle/>
        <a:p>
          <a:endParaRPr lang="en-AU"/>
        </a:p>
      </dgm:t>
    </dgm:pt>
    <dgm:pt modelId="{6532B27D-DBBA-4AF2-9889-3C903A309260}" type="pres">
      <dgm:prSet presAssocID="{5C3F8D0B-C022-4031-A766-32CCF4596B28}" presName="Parent1" presStyleLbl="revTx" presStyleIdx="4" presStyleCnt="5">
        <dgm:presLayoutVars>
          <dgm:chMax val="1"/>
          <dgm:chPref val="1"/>
          <dgm:bulletEnabled val="1"/>
        </dgm:presLayoutVars>
      </dgm:prSet>
      <dgm:spPr/>
      <dgm:t>
        <a:bodyPr/>
        <a:lstStyle/>
        <a:p>
          <a:endParaRPr lang="en-AU"/>
        </a:p>
      </dgm:t>
    </dgm:pt>
  </dgm:ptLst>
  <dgm:cxnLst>
    <dgm:cxn modelId="{8A454BFE-7382-4C05-892A-0531970705F8}" type="presOf" srcId="{6F8ADA8B-E9BE-4ED1-B846-80A2E9D21855}" destId="{94B89A46-36E1-403F-AA6C-E163D03CEC44}" srcOrd="0" destOrd="0" presId="urn:microsoft.com/office/officeart/2011/layout/CircleProcess"/>
    <dgm:cxn modelId="{11F81999-2D02-4448-A23B-235D4F5C26E5}" type="presOf" srcId="{CAC77082-7C25-4014-AD56-6AB70A2825B1}" destId="{B6643CA2-1BC8-4AB1-8A49-6EC825B0365A}" srcOrd="1" destOrd="0" presId="urn:microsoft.com/office/officeart/2011/layout/CircleProcess"/>
    <dgm:cxn modelId="{5B5639D5-73D3-439C-B6CD-07B9E5732DB7}" type="presOf" srcId="{2DBC6A7F-AD02-4EBA-9A6C-6F520194A7D2}" destId="{98437F54-D141-4EBD-9E21-5923B9E4166C}" srcOrd="0" destOrd="0" presId="urn:microsoft.com/office/officeart/2011/layout/CircleProcess"/>
    <dgm:cxn modelId="{9A268D4F-F171-47DD-985D-88EA6D2FEE69}" type="presOf" srcId="{CAC77082-7C25-4014-AD56-6AB70A2825B1}" destId="{DCAE4E21-0499-4901-B3EE-13CC4864CD9F}" srcOrd="0" destOrd="0" presId="urn:microsoft.com/office/officeart/2011/layout/CircleProcess"/>
    <dgm:cxn modelId="{80F63A46-35F2-4282-A92C-68FFF5E08C45}" type="presOf" srcId="{5C3F8D0B-C022-4031-A766-32CCF4596B28}" destId="{219F3326-DC60-41F2-A220-E83653B099E9}" srcOrd="0" destOrd="0" presId="urn:microsoft.com/office/officeart/2011/layout/CircleProcess"/>
    <dgm:cxn modelId="{A582AB71-7E71-4B00-980C-2A03498D4DDF}" type="presOf" srcId="{C7210D84-4623-4B24-BECE-5C353BFE35D8}" destId="{D1019532-EB01-43BF-8C0E-AA04DABDA5F1}" srcOrd="0" destOrd="0" presId="urn:microsoft.com/office/officeart/2011/layout/CircleProcess"/>
    <dgm:cxn modelId="{C5E4D3D4-E904-42A4-874E-FAFC83C8DFE5}" type="presOf" srcId="{70CAE489-DE96-4825-A759-02D8F48BF7B6}" destId="{9BA25983-14D9-4EAC-9EB4-578787B1880E}" srcOrd="0" destOrd="0" presId="urn:microsoft.com/office/officeart/2011/layout/CircleProcess"/>
    <dgm:cxn modelId="{A12134D1-8176-432C-986E-9EC93D27BE6B}" type="presOf" srcId="{F65233F4-CEB1-4D6D-ABFF-28EAB61AEAFB}" destId="{0FCAB08E-620B-45DE-9BD0-D51D1250D586}" srcOrd="0" destOrd="0" presId="urn:microsoft.com/office/officeart/2011/layout/CircleProcess"/>
    <dgm:cxn modelId="{878541EA-825A-4F42-8F59-0A194039B255}" type="presOf" srcId="{E1C85656-FAB5-4654-929E-FD814CE87682}" destId="{B056B2CD-9146-48A9-9106-BD909D4F9686}" srcOrd="0" destOrd="0" presId="urn:microsoft.com/office/officeart/2011/layout/CircleProcess"/>
    <dgm:cxn modelId="{BAC32926-7AC4-45B7-903E-AAF79884A05C}" srcId="{70CAE489-DE96-4825-A759-02D8F48BF7B6}" destId="{5C3F8D0B-C022-4031-A766-32CCF4596B28}" srcOrd="0" destOrd="0" parTransId="{4C79AB7F-0FBA-4C11-827D-CCFD07270F8D}" sibTransId="{4D15B7E6-A991-4B89-AEAF-2979500D75BF}"/>
    <dgm:cxn modelId="{F5FE4493-7120-4335-AF99-B512E9DFEA2A}" type="presOf" srcId="{5C3F8D0B-C022-4031-A766-32CCF4596B28}" destId="{6532B27D-DBBA-4AF2-9889-3C903A309260}" srcOrd="1" destOrd="0" presId="urn:microsoft.com/office/officeart/2011/layout/CircleProcess"/>
    <dgm:cxn modelId="{FABE39EA-C496-4550-87F0-29F7543BC0CB}" type="presOf" srcId="{E1C85656-FAB5-4654-929E-FD814CE87682}" destId="{F961A57A-7848-4F8E-B934-7730D8F63A8F}" srcOrd="1" destOrd="0" presId="urn:microsoft.com/office/officeart/2011/layout/CircleProcess"/>
    <dgm:cxn modelId="{F7673F2E-16B5-407D-953C-5748642D7CDC}" srcId="{CAC77082-7C25-4014-AD56-6AB70A2825B1}" destId="{8400F657-4978-4DD8-89AA-75F3D5418812}" srcOrd="0" destOrd="0" parTransId="{3E7B2543-E0F0-46F5-8A3C-B6EFF01819C9}" sibTransId="{6E0D059A-D34C-4615-80E4-4A3F59220443}"/>
    <dgm:cxn modelId="{4A037C60-976E-4BF5-81EA-B97FDF1DFAAE}" srcId="{70CAE489-DE96-4825-A759-02D8F48BF7B6}" destId="{E1C85656-FAB5-4654-929E-FD814CE87682}" srcOrd="2" destOrd="0" parTransId="{7AC35D0E-F298-4A09-A757-06C300F6AF07}" sibTransId="{08ACE8F6-0A9A-473A-BB27-51D0AB679A96}"/>
    <dgm:cxn modelId="{FA5E7A57-F283-4AE2-BBC0-3CFD3D6D2D5D}" srcId="{F65233F4-CEB1-4D6D-ABFF-28EAB61AEAFB}" destId="{C7210D84-4623-4B24-BECE-5C353BFE35D8}" srcOrd="0" destOrd="0" parTransId="{EB40C237-A845-4E27-9130-4EC811924BAD}" sibTransId="{51F06E92-D6BD-43D7-A62D-C586F79C440C}"/>
    <dgm:cxn modelId="{59C2B128-F7AF-4395-A372-28D249B3AA5E}" type="presOf" srcId="{5F8E2E80-C732-4532-9280-A77DC2044B21}" destId="{E0D05D65-3E7D-4671-AAF3-4C890CDE9400}" srcOrd="0" destOrd="0" presId="urn:microsoft.com/office/officeart/2011/layout/CircleProcess"/>
    <dgm:cxn modelId="{DBB71608-6C97-4ADB-8C2C-0DFF8948E61A}" srcId="{5C3F8D0B-C022-4031-A766-32CCF4596B28}" destId="{FED389D5-F781-47E4-BA30-242AF5A63FAD}" srcOrd="0" destOrd="0" parTransId="{A8223B9F-47B9-4F6E-A8F8-C8C8BF92B08B}" sibTransId="{8EF53DE3-9E1B-4CE4-85D4-4BAF393C0D51}"/>
    <dgm:cxn modelId="{FEF36F39-E108-4A95-B63D-CCBE86AE606E}" srcId="{5F8E2E80-C732-4532-9280-A77DC2044B21}" destId="{2DBC6A7F-AD02-4EBA-9A6C-6F520194A7D2}" srcOrd="0" destOrd="0" parTransId="{942835A5-4D60-4320-83C3-8C14C8F91870}" sibTransId="{5883783F-2493-4F93-9ADE-EA73C85DF394}"/>
    <dgm:cxn modelId="{B542C4AE-94FA-4E6F-BA04-4DF14ED45B68}" srcId="{70CAE489-DE96-4825-A759-02D8F48BF7B6}" destId="{F65233F4-CEB1-4D6D-ABFF-28EAB61AEAFB}" srcOrd="4" destOrd="0" parTransId="{8295D5ED-BCD5-4844-A989-FE0339213339}" sibTransId="{FC72E6C7-C782-4916-BD74-DE02861D99C2}"/>
    <dgm:cxn modelId="{CC22BE9B-2CB1-474D-BE24-76E27BB2E286}" type="presOf" srcId="{FED389D5-F781-47E4-BA30-242AF5A63FAD}" destId="{BBAB4F7E-1066-420E-983A-F7A042F55770}" srcOrd="0" destOrd="0" presId="urn:microsoft.com/office/officeart/2011/layout/CircleProcess"/>
    <dgm:cxn modelId="{27F6529E-02C6-4FF7-9CF6-8D08A2D33D64}" srcId="{E1C85656-FAB5-4654-929E-FD814CE87682}" destId="{6F8ADA8B-E9BE-4ED1-B846-80A2E9D21855}" srcOrd="0" destOrd="0" parTransId="{27677CD6-5ECD-485B-9087-2A4B33FEEA57}" sibTransId="{03AE59DF-B052-40EC-8C96-29014B608CE8}"/>
    <dgm:cxn modelId="{7E804F6C-7C40-468F-9059-6130F3A5E0E3}" type="presOf" srcId="{F65233F4-CEB1-4D6D-ABFF-28EAB61AEAFB}" destId="{6D00C7E8-4655-4CE6-8BCA-11903DDF31CB}" srcOrd="1" destOrd="0" presId="urn:microsoft.com/office/officeart/2011/layout/CircleProcess"/>
    <dgm:cxn modelId="{42685237-53A8-4777-8A18-C88882B5EBA6}" srcId="{70CAE489-DE96-4825-A759-02D8F48BF7B6}" destId="{5F8E2E80-C732-4532-9280-A77DC2044B21}" srcOrd="1" destOrd="0" parTransId="{228F9BC1-295B-4DBD-BF77-4912C518080D}" sibTransId="{3EB31BC2-F406-4CBB-802F-B5292AA03405}"/>
    <dgm:cxn modelId="{C833FC3B-1C3A-4068-9641-332EEFB29FB3}" type="presOf" srcId="{8400F657-4978-4DD8-89AA-75F3D5418812}" destId="{38FA4D8C-BE40-41EE-9466-0E6AFA34373A}" srcOrd="0" destOrd="0" presId="urn:microsoft.com/office/officeart/2011/layout/CircleProcess"/>
    <dgm:cxn modelId="{BFED41FD-7EA0-4167-9A65-FE94E2EDD007}" srcId="{70CAE489-DE96-4825-A759-02D8F48BF7B6}" destId="{CAC77082-7C25-4014-AD56-6AB70A2825B1}" srcOrd="3" destOrd="0" parTransId="{9EF04D0A-BEF3-4AEE-992C-C3DC89CB5D5A}" sibTransId="{0226E9BA-8E8C-4171-91B2-832DFF564B47}"/>
    <dgm:cxn modelId="{F97F2458-AD89-4FBA-92CE-861D75761FB5}" type="presOf" srcId="{5F8E2E80-C732-4532-9280-A77DC2044B21}" destId="{1841D183-AC85-4456-BC2C-9623DCEDF48A}" srcOrd="1" destOrd="0" presId="urn:microsoft.com/office/officeart/2011/layout/CircleProcess"/>
    <dgm:cxn modelId="{57397605-2423-4C95-B8E7-547964A48573}" type="presParOf" srcId="{9BA25983-14D9-4EAC-9EB4-578787B1880E}" destId="{CFFA96DF-B664-4A34-B255-856A644F2399}" srcOrd="0" destOrd="0" presId="urn:microsoft.com/office/officeart/2011/layout/CircleProcess"/>
    <dgm:cxn modelId="{D6F300C3-A23A-4C53-9BCE-C01BC5E6BD35}" type="presParOf" srcId="{CFFA96DF-B664-4A34-B255-856A644F2399}" destId="{0C53C346-626E-4D74-AA9F-0D46E6392BA6}" srcOrd="0" destOrd="0" presId="urn:microsoft.com/office/officeart/2011/layout/CircleProcess"/>
    <dgm:cxn modelId="{BBD78CFB-51C9-49AC-A823-F879B143B684}" type="presParOf" srcId="{9BA25983-14D9-4EAC-9EB4-578787B1880E}" destId="{E65F84D2-71C2-4111-B80C-48DE145143F3}" srcOrd="1" destOrd="0" presId="urn:microsoft.com/office/officeart/2011/layout/CircleProcess"/>
    <dgm:cxn modelId="{3B781936-0DD1-4860-BACA-380CCF4E7BC2}" type="presParOf" srcId="{E65F84D2-71C2-4111-B80C-48DE145143F3}" destId="{0FCAB08E-620B-45DE-9BD0-D51D1250D586}" srcOrd="0" destOrd="0" presId="urn:microsoft.com/office/officeart/2011/layout/CircleProcess"/>
    <dgm:cxn modelId="{DD11E82E-45FD-40BA-9832-F8F1282A9511}" type="presParOf" srcId="{9BA25983-14D9-4EAC-9EB4-578787B1880E}" destId="{D1019532-EB01-43BF-8C0E-AA04DABDA5F1}" srcOrd="2" destOrd="0" presId="urn:microsoft.com/office/officeart/2011/layout/CircleProcess"/>
    <dgm:cxn modelId="{F4D573D9-95BA-4F58-9925-8E3DB9328271}" type="presParOf" srcId="{9BA25983-14D9-4EAC-9EB4-578787B1880E}" destId="{6D00C7E8-4655-4CE6-8BCA-11903DDF31CB}" srcOrd="3" destOrd="0" presId="urn:microsoft.com/office/officeart/2011/layout/CircleProcess"/>
    <dgm:cxn modelId="{5331D3A1-3165-4741-902B-65C12FBDA97D}" type="presParOf" srcId="{9BA25983-14D9-4EAC-9EB4-578787B1880E}" destId="{7D95B7F2-0186-42EF-B385-560C5A0D4F0C}" srcOrd="4" destOrd="0" presId="urn:microsoft.com/office/officeart/2011/layout/CircleProcess"/>
    <dgm:cxn modelId="{D3A62B42-F088-4239-956B-6B40BBB87793}" type="presParOf" srcId="{7D95B7F2-0186-42EF-B385-560C5A0D4F0C}" destId="{02AC81A7-92F8-479A-8F96-028C15840428}" srcOrd="0" destOrd="0" presId="urn:microsoft.com/office/officeart/2011/layout/CircleProcess"/>
    <dgm:cxn modelId="{92410D04-D2CF-489C-BD3D-0FE45B194366}" type="presParOf" srcId="{9BA25983-14D9-4EAC-9EB4-578787B1880E}" destId="{A3724448-775A-4A8F-B5AD-B9BD035401B3}" srcOrd="5" destOrd="0" presId="urn:microsoft.com/office/officeart/2011/layout/CircleProcess"/>
    <dgm:cxn modelId="{E72F0882-950E-4585-A6E5-45F02C3A764B}" type="presParOf" srcId="{A3724448-775A-4A8F-B5AD-B9BD035401B3}" destId="{DCAE4E21-0499-4901-B3EE-13CC4864CD9F}" srcOrd="0" destOrd="0" presId="urn:microsoft.com/office/officeart/2011/layout/CircleProcess"/>
    <dgm:cxn modelId="{A5CBFF5D-4728-4CEC-A393-1150BBD76ED1}" type="presParOf" srcId="{9BA25983-14D9-4EAC-9EB4-578787B1880E}" destId="{38FA4D8C-BE40-41EE-9466-0E6AFA34373A}" srcOrd="6" destOrd="0" presId="urn:microsoft.com/office/officeart/2011/layout/CircleProcess"/>
    <dgm:cxn modelId="{4A199CCE-790D-4CCE-B36F-C7F42E2AB011}" type="presParOf" srcId="{9BA25983-14D9-4EAC-9EB4-578787B1880E}" destId="{B6643CA2-1BC8-4AB1-8A49-6EC825B0365A}" srcOrd="7" destOrd="0" presId="urn:microsoft.com/office/officeart/2011/layout/CircleProcess"/>
    <dgm:cxn modelId="{3B521502-48D5-47A9-B7E7-F2AEB4206B9E}" type="presParOf" srcId="{9BA25983-14D9-4EAC-9EB4-578787B1880E}" destId="{D41975EF-D386-428C-B5D4-0E666925DF8C}" srcOrd="8" destOrd="0" presId="urn:microsoft.com/office/officeart/2011/layout/CircleProcess"/>
    <dgm:cxn modelId="{AE45169C-C8DB-49BA-A8DA-87F79D7947D7}" type="presParOf" srcId="{D41975EF-D386-428C-B5D4-0E666925DF8C}" destId="{39C39AA9-0824-41F9-8ADA-8035FD8376F0}" srcOrd="0" destOrd="0" presId="urn:microsoft.com/office/officeart/2011/layout/CircleProcess"/>
    <dgm:cxn modelId="{B9944489-8310-4A63-84C9-3500790D4655}" type="presParOf" srcId="{9BA25983-14D9-4EAC-9EB4-578787B1880E}" destId="{50F6BA12-66B2-4ECA-9B58-2D490049781C}" srcOrd="9" destOrd="0" presId="urn:microsoft.com/office/officeart/2011/layout/CircleProcess"/>
    <dgm:cxn modelId="{C812FC95-4D42-4B9C-8C62-2AB6BD267303}" type="presParOf" srcId="{50F6BA12-66B2-4ECA-9B58-2D490049781C}" destId="{B056B2CD-9146-48A9-9106-BD909D4F9686}" srcOrd="0" destOrd="0" presId="urn:microsoft.com/office/officeart/2011/layout/CircleProcess"/>
    <dgm:cxn modelId="{FBF0CD8D-4A96-45B2-9F2C-185B0B624D5F}" type="presParOf" srcId="{9BA25983-14D9-4EAC-9EB4-578787B1880E}" destId="{94B89A46-36E1-403F-AA6C-E163D03CEC44}" srcOrd="10" destOrd="0" presId="urn:microsoft.com/office/officeart/2011/layout/CircleProcess"/>
    <dgm:cxn modelId="{96E91D05-B8B1-47B8-8126-90BEF5F0ECCE}" type="presParOf" srcId="{9BA25983-14D9-4EAC-9EB4-578787B1880E}" destId="{F961A57A-7848-4F8E-B934-7730D8F63A8F}" srcOrd="11" destOrd="0" presId="urn:microsoft.com/office/officeart/2011/layout/CircleProcess"/>
    <dgm:cxn modelId="{4534143C-DBC2-4A55-936A-4A729505515C}" type="presParOf" srcId="{9BA25983-14D9-4EAC-9EB4-578787B1880E}" destId="{151D2304-9D3A-4C47-A5CC-BB10AB58988C}" srcOrd="12" destOrd="0" presId="urn:microsoft.com/office/officeart/2011/layout/CircleProcess"/>
    <dgm:cxn modelId="{064FEFC2-F0B6-4EFB-8568-424ED8CBED69}" type="presParOf" srcId="{151D2304-9D3A-4C47-A5CC-BB10AB58988C}" destId="{14209D0F-241C-4381-9755-8274B0A03A1A}" srcOrd="0" destOrd="0" presId="urn:microsoft.com/office/officeart/2011/layout/CircleProcess"/>
    <dgm:cxn modelId="{9D160D03-39BD-4190-A47B-C68FD77F6228}" type="presParOf" srcId="{9BA25983-14D9-4EAC-9EB4-578787B1880E}" destId="{B51FFB0A-6A7E-4F8A-8F03-408D8741B428}" srcOrd="13" destOrd="0" presId="urn:microsoft.com/office/officeart/2011/layout/CircleProcess"/>
    <dgm:cxn modelId="{431282BB-62C4-4B9E-80A9-2D5C22BE95A8}" type="presParOf" srcId="{B51FFB0A-6A7E-4F8A-8F03-408D8741B428}" destId="{E0D05D65-3E7D-4671-AAF3-4C890CDE9400}" srcOrd="0" destOrd="0" presId="urn:microsoft.com/office/officeart/2011/layout/CircleProcess"/>
    <dgm:cxn modelId="{1DDCC9D8-3C16-4078-B271-DDCD2242D286}" type="presParOf" srcId="{9BA25983-14D9-4EAC-9EB4-578787B1880E}" destId="{98437F54-D141-4EBD-9E21-5923B9E4166C}" srcOrd="14" destOrd="0" presId="urn:microsoft.com/office/officeart/2011/layout/CircleProcess"/>
    <dgm:cxn modelId="{C344D6AF-B493-43E8-9201-70177268E1E5}" type="presParOf" srcId="{9BA25983-14D9-4EAC-9EB4-578787B1880E}" destId="{1841D183-AC85-4456-BC2C-9623DCEDF48A}" srcOrd="15" destOrd="0" presId="urn:microsoft.com/office/officeart/2011/layout/CircleProcess"/>
    <dgm:cxn modelId="{3AFDD61A-11EB-465D-B32A-D20AF1EB60DD}" type="presParOf" srcId="{9BA25983-14D9-4EAC-9EB4-578787B1880E}" destId="{6295977B-DA44-4678-9C4D-B7FA027F9F3C}" srcOrd="16" destOrd="0" presId="urn:microsoft.com/office/officeart/2011/layout/CircleProcess"/>
    <dgm:cxn modelId="{F27F0AF0-8C9D-4D90-8901-041B108A4ABA}" type="presParOf" srcId="{6295977B-DA44-4678-9C4D-B7FA027F9F3C}" destId="{B2300793-7EF4-44B9-9F86-316643DA8003}" srcOrd="0" destOrd="0" presId="urn:microsoft.com/office/officeart/2011/layout/CircleProcess"/>
    <dgm:cxn modelId="{97F3AF56-88CA-497C-8BD6-24E0544B5DCC}" type="presParOf" srcId="{9BA25983-14D9-4EAC-9EB4-578787B1880E}" destId="{C0AC0B61-0F02-4A30-A037-114D368F6839}" srcOrd="17" destOrd="0" presId="urn:microsoft.com/office/officeart/2011/layout/CircleProcess"/>
    <dgm:cxn modelId="{2DEC83E4-5982-42DA-9493-C6ADE861F958}" type="presParOf" srcId="{C0AC0B61-0F02-4A30-A037-114D368F6839}" destId="{219F3326-DC60-41F2-A220-E83653B099E9}" srcOrd="0" destOrd="0" presId="urn:microsoft.com/office/officeart/2011/layout/CircleProcess"/>
    <dgm:cxn modelId="{0FCFD687-1068-436A-9DF5-741E06C7663E}" type="presParOf" srcId="{9BA25983-14D9-4EAC-9EB4-578787B1880E}" destId="{BBAB4F7E-1066-420E-983A-F7A042F55770}" srcOrd="18" destOrd="0" presId="urn:microsoft.com/office/officeart/2011/layout/CircleProcess"/>
    <dgm:cxn modelId="{BC78605E-A746-489E-9769-A53B4DEFCB7D}" type="presParOf" srcId="{9BA25983-14D9-4EAC-9EB4-578787B1880E}" destId="{6532B27D-DBBA-4AF2-9889-3C903A309260}" srcOrd="19" destOrd="0" presId="urn:microsoft.com/office/officeart/2011/layout/Circle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53C346-626E-4D74-AA9F-0D46E6392BA6}">
      <dsp:nvSpPr>
        <dsp:cNvPr id="0" name=""/>
        <dsp:cNvSpPr/>
      </dsp:nvSpPr>
      <dsp:spPr>
        <a:xfrm>
          <a:off x="4584140" y="231171"/>
          <a:ext cx="1005055" cy="100522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FCAB08E-620B-45DE-9BD0-D51D1250D586}">
      <dsp:nvSpPr>
        <dsp:cNvPr id="0" name=""/>
        <dsp:cNvSpPr/>
      </dsp:nvSpPr>
      <dsp:spPr>
        <a:xfrm>
          <a:off x="4617303" y="264684"/>
          <a:ext cx="938194" cy="938193"/>
        </a:xfrm>
        <a:prstGeom prst="ellipse">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AU" sz="2200" kern="1200">
              <a:solidFill>
                <a:schemeClr val="tx1">
                  <a:lumMod val="95000"/>
                  <a:lumOff val="5000"/>
                </a:schemeClr>
              </a:solidFill>
            </a:rPr>
            <a:t>Step 5</a:t>
          </a:r>
        </a:p>
      </dsp:txBody>
      <dsp:txXfrm>
        <a:off x="4751560" y="398737"/>
        <a:ext cx="670215" cy="670087"/>
      </dsp:txXfrm>
    </dsp:sp>
    <dsp:sp modelId="{D1019532-EB01-43BF-8C0E-AA04DABDA5F1}">
      <dsp:nvSpPr>
        <dsp:cNvPr id="0" name=""/>
        <dsp:cNvSpPr/>
      </dsp:nvSpPr>
      <dsp:spPr>
        <a:xfrm>
          <a:off x="4617303" y="1254911"/>
          <a:ext cx="938194" cy="551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AU" sz="900" kern="1200"/>
            <a:t>Monitor and review the plan</a:t>
          </a:r>
        </a:p>
      </dsp:txBody>
      <dsp:txXfrm>
        <a:off x="4617303" y="1254911"/>
        <a:ext cx="938194" cy="551027"/>
      </dsp:txXfrm>
    </dsp:sp>
    <dsp:sp modelId="{02AC81A7-92F8-479A-8F96-028C15840428}">
      <dsp:nvSpPr>
        <dsp:cNvPr id="0" name=""/>
        <dsp:cNvSpPr/>
      </dsp:nvSpPr>
      <dsp:spPr>
        <a:xfrm rot="2700000">
          <a:off x="3544909" y="231223"/>
          <a:ext cx="1004939" cy="1004939"/>
        </a:xfrm>
        <a:prstGeom prst="teardrop">
          <a:avLst>
            <a:gd name="adj" fmla="val 100000"/>
          </a:avLst>
        </a:prstGeom>
        <a:gradFill rotWithShape="0">
          <a:gsLst>
            <a:gs pos="0">
              <a:schemeClr val="accent4">
                <a:hueOff val="-1116192"/>
                <a:satOff val="6725"/>
                <a:lumOff val="539"/>
                <a:alphaOff val="0"/>
                <a:shade val="51000"/>
                <a:satMod val="130000"/>
              </a:schemeClr>
            </a:gs>
            <a:gs pos="80000">
              <a:schemeClr val="accent4">
                <a:hueOff val="-1116192"/>
                <a:satOff val="6725"/>
                <a:lumOff val="539"/>
                <a:alphaOff val="0"/>
                <a:shade val="93000"/>
                <a:satMod val="130000"/>
              </a:schemeClr>
            </a:gs>
            <a:gs pos="100000">
              <a:schemeClr val="accent4">
                <a:hueOff val="-1116192"/>
                <a:satOff val="6725"/>
                <a:lumOff val="53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CAE4E21-0499-4901-B3EE-13CC4864CD9F}">
      <dsp:nvSpPr>
        <dsp:cNvPr id="0" name=""/>
        <dsp:cNvSpPr/>
      </dsp:nvSpPr>
      <dsp:spPr>
        <a:xfrm>
          <a:off x="3579084" y="264684"/>
          <a:ext cx="938194" cy="938193"/>
        </a:xfrm>
        <a:prstGeom prst="ellipse">
          <a:avLst/>
        </a:prstGeom>
        <a:solidFill>
          <a:schemeClr val="lt1">
            <a:alpha val="90000"/>
            <a:hueOff val="0"/>
            <a:satOff val="0"/>
            <a:lumOff val="0"/>
            <a:alphaOff val="0"/>
          </a:schemeClr>
        </a:solidFill>
        <a:ln w="9525" cap="flat" cmpd="sng" algn="ctr">
          <a:solidFill>
            <a:schemeClr val="accent4">
              <a:hueOff val="-1116192"/>
              <a:satOff val="6725"/>
              <a:lumOff val="539"/>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AU" sz="2200" kern="1200">
              <a:solidFill>
                <a:schemeClr val="tx1">
                  <a:lumMod val="85000"/>
                  <a:lumOff val="15000"/>
                </a:schemeClr>
              </a:solidFill>
            </a:rPr>
            <a:t>Step 4</a:t>
          </a:r>
        </a:p>
      </dsp:txBody>
      <dsp:txXfrm>
        <a:off x="3712806" y="398737"/>
        <a:ext cx="670215" cy="670087"/>
      </dsp:txXfrm>
    </dsp:sp>
    <dsp:sp modelId="{38FA4D8C-BE40-41EE-9466-0E6AFA34373A}">
      <dsp:nvSpPr>
        <dsp:cNvPr id="0" name=""/>
        <dsp:cNvSpPr/>
      </dsp:nvSpPr>
      <dsp:spPr>
        <a:xfrm>
          <a:off x="3579084" y="1254911"/>
          <a:ext cx="938194" cy="551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AU" sz="900" kern="1200"/>
            <a:t>Develop a plan</a:t>
          </a:r>
        </a:p>
      </dsp:txBody>
      <dsp:txXfrm>
        <a:off x="3579084" y="1254911"/>
        <a:ext cx="938194" cy="551027"/>
      </dsp:txXfrm>
    </dsp:sp>
    <dsp:sp modelId="{39C39AA9-0824-41F9-8ADA-8035FD8376F0}">
      <dsp:nvSpPr>
        <dsp:cNvPr id="0" name=""/>
        <dsp:cNvSpPr/>
      </dsp:nvSpPr>
      <dsp:spPr>
        <a:xfrm rot="2700000">
          <a:off x="2506691" y="231223"/>
          <a:ext cx="1004939" cy="1004939"/>
        </a:xfrm>
        <a:prstGeom prst="teardrop">
          <a:avLst>
            <a:gd name="adj" fmla="val 100000"/>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056B2CD-9146-48A9-9106-BD909D4F9686}">
      <dsp:nvSpPr>
        <dsp:cNvPr id="0" name=""/>
        <dsp:cNvSpPr/>
      </dsp:nvSpPr>
      <dsp:spPr>
        <a:xfrm>
          <a:off x="2540331" y="264684"/>
          <a:ext cx="938194" cy="938193"/>
        </a:xfrm>
        <a:prstGeom prst="ellipse">
          <a:avLst/>
        </a:prstGeom>
        <a:solidFill>
          <a:schemeClr val="lt1">
            <a:alpha val="90000"/>
            <a:hueOff val="0"/>
            <a:satOff val="0"/>
            <a:lumOff val="0"/>
            <a:alphaOff val="0"/>
          </a:schemeClr>
        </a:solidFill>
        <a:ln w="9525" cap="flat" cmpd="sng" algn="ctr">
          <a:solidFill>
            <a:schemeClr val="accent4">
              <a:hueOff val="-2232385"/>
              <a:satOff val="13449"/>
              <a:lumOff val="107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AU" sz="2200" kern="1200">
              <a:solidFill>
                <a:schemeClr val="tx1">
                  <a:lumMod val="75000"/>
                  <a:lumOff val="25000"/>
                </a:schemeClr>
              </a:solidFill>
            </a:rPr>
            <a:t>Step 3</a:t>
          </a:r>
        </a:p>
      </dsp:txBody>
      <dsp:txXfrm>
        <a:off x="2674053" y="398737"/>
        <a:ext cx="670215" cy="670087"/>
      </dsp:txXfrm>
    </dsp:sp>
    <dsp:sp modelId="{94B89A46-36E1-403F-AA6C-E163D03CEC44}">
      <dsp:nvSpPr>
        <dsp:cNvPr id="0" name=""/>
        <dsp:cNvSpPr/>
      </dsp:nvSpPr>
      <dsp:spPr>
        <a:xfrm>
          <a:off x="2540331" y="1254911"/>
          <a:ext cx="938194" cy="551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AU" sz="900" kern="1200"/>
            <a:t>Assess the options and implications</a:t>
          </a:r>
        </a:p>
      </dsp:txBody>
      <dsp:txXfrm>
        <a:off x="2540331" y="1254911"/>
        <a:ext cx="938194" cy="551027"/>
      </dsp:txXfrm>
    </dsp:sp>
    <dsp:sp modelId="{14209D0F-241C-4381-9755-8274B0A03A1A}">
      <dsp:nvSpPr>
        <dsp:cNvPr id="0" name=""/>
        <dsp:cNvSpPr/>
      </dsp:nvSpPr>
      <dsp:spPr>
        <a:xfrm rot="2700000">
          <a:off x="1467937" y="231223"/>
          <a:ext cx="1004939" cy="1004939"/>
        </a:xfrm>
        <a:prstGeom prst="teardrop">
          <a:avLst>
            <a:gd name="adj" fmla="val 100000"/>
          </a:avLst>
        </a:prstGeom>
        <a:gradFill rotWithShape="0">
          <a:gsLst>
            <a:gs pos="0">
              <a:schemeClr val="accent4">
                <a:hueOff val="-3348577"/>
                <a:satOff val="20174"/>
                <a:lumOff val="1617"/>
                <a:alphaOff val="0"/>
                <a:shade val="51000"/>
                <a:satMod val="130000"/>
              </a:schemeClr>
            </a:gs>
            <a:gs pos="80000">
              <a:schemeClr val="accent4">
                <a:hueOff val="-3348577"/>
                <a:satOff val="20174"/>
                <a:lumOff val="1617"/>
                <a:alphaOff val="0"/>
                <a:shade val="93000"/>
                <a:satMod val="130000"/>
              </a:schemeClr>
            </a:gs>
            <a:gs pos="100000">
              <a:schemeClr val="accent4">
                <a:hueOff val="-3348577"/>
                <a:satOff val="20174"/>
                <a:lumOff val="161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0D05D65-3E7D-4671-AAF3-4C890CDE9400}">
      <dsp:nvSpPr>
        <dsp:cNvPr id="0" name=""/>
        <dsp:cNvSpPr/>
      </dsp:nvSpPr>
      <dsp:spPr>
        <a:xfrm>
          <a:off x="1501577" y="264684"/>
          <a:ext cx="938194" cy="938193"/>
        </a:xfrm>
        <a:prstGeom prst="ellipse">
          <a:avLst/>
        </a:prstGeom>
        <a:solidFill>
          <a:schemeClr val="lt1">
            <a:alpha val="90000"/>
            <a:hueOff val="0"/>
            <a:satOff val="0"/>
            <a:lumOff val="0"/>
            <a:alphaOff val="0"/>
          </a:schemeClr>
        </a:solidFill>
        <a:ln w="9525" cap="flat" cmpd="sng" algn="ctr">
          <a:solidFill>
            <a:schemeClr val="accent4">
              <a:hueOff val="-3348577"/>
              <a:satOff val="20174"/>
              <a:lumOff val="1617"/>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AU" sz="2200" kern="1200">
              <a:solidFill>
                <a:schemeClr val="tx1">
                  <a:lumMod val="65000"/>
                  <a:lumOff val="35000"/>
                </a:schemeClr>
              </a:solidFill>
            </a:rPr>
            <a:t>Step 2</a:t>
          </a:r>
        </a:p>
      </dsp:txBody>
      <dsp:txXfrm>
        <a:off x="1635834" y="398737"/>
        <a:ext cx="670215" cy="670087"/>
      </dsp:txXfrm>
    </dsp:sp>
    <dsp:sp modelId="{98437F54-D141-4EBD-9E21-5923B9E4166C}">
      <dsp:nvSpPr>
        <dsp:cNvPr id="0" name=""/>
        <dsp:cNvSpPr/>
      </dsp:nvSpPr>
      <dsp:spPr>
        <a:xfrm>
          <a:off x="1501577" y="1254911"/>
          <a:ext cx="938194" cy="551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AU" sz="900" kern="1200"/>
            <a:t>Explore the options</a:t>
          </a:r>
        </a:p>
      </dsp:txBody>
      <dsp:txXfrm>
        <a:off x="1501577" y="1254911"/>
        <a:ext cx="938194" cy="551027"/>
      </dsp:txXfrm>
    </dsp:sp>
    <dsp:sp modelId="{B2300793-7EF4-44B9-9F86-316643DA8003}">
      <dsp:nvSpPr>
        <dsp:cNvPr id="0" name=""/>
        <dsp:cNvSpPr/>
      </dsp:nvSpPr>
      <dsp:spPr>
        <a:xfrm rot="2700000">
          <a:off x="429184" y="231223"/>
          <a:ext cx="1004939" cy="1004939"/>
        </a:xfrm>
        <a:prstGeom prst="teardrop">
          <a:avLst>
            <a:gd name="adj" fmla="val 100000"/>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19F3326-DC60-41F2-A220-E83653B099E9}">
      <dsp:nvSpPr>
        <dsp:cNvPr id="0" name=""/>
        <dsp:cNvSpPr/>
      </dsp:nvSpPr>
      <dsp:spPr>
        <a:xfrm>
          <a:off x="462823" y="264684"/>
          <a:ext cx="938194" cy="938193"/>
        </a:xfrm>
        <a:prstGeom prst="ellipse">
          <a:avLst/>
        </a:prstGeom>
        <a:solidFill>
          <a:schemeClr val="lt1">
            <a:alpha val="90000"/>
            <a:hueOff val="0"/>
            <a:satOff val="0"/>
            <a:lumOff val="0"/>
            <a:alphaOff val="0"/>
          </a:schemeClr>
        </a:solidFill>
        <a:ln w="9525" cap="flat" cmpd="sng" algn="ctr">
          <a:solidFill>
            <a:schemeClr val="accent4">
              <a:hueOff val="-4464770"/>
              <a:satOff val="26899"/>
              <a:lumOff val="215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AU" sz="2200" kern="1200">
              <a:solidFill>
                <a:schemeClr val="bg1">
                  <a:lumMod val="50000"/>
                </a:schemeClr>
              </a:solidFill>
            </a:rPr>
            <a:t>Step 1</a:t>
          </a:r>
        </a:p>
      </dsp:txBody>
      <dsp:txXfrm>
        <a:off x="597081" y="398737"/>
        <a:ext cx="670215" cy="670087"/>
      </dsp:txXfrm>
    </dsp:sp>
    <dsp:sp modelId="{BBAB4F7E-1066-420E-983A-F7A042F55770}">
      <dsp:nvSpPr>
        <dsp:cNvPr id="0" name=""/>
        <dsp:cNvSpPr/>
      </dsp:nvSpPr>
      <dsp:spPr>
        <a:xfrm>
          <a:off x="462823" y="1254911"/>
          <a:ext cx="938194" cy="551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AU" sz="900" kern="1200"/>
            <a:t>Understand the issue and the need for support</a:t>
          </a:r>
        </a:p>
      </dsp:txBody>
      <dsp:txXfrm>
        <a:off x="462823" y="1254911"/>
        <a:ext cx="938194" cy="551027"/>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C45C-7A14-438E-A842-8BCD757B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32</Pages>
  <Words>9048</Words>
  <Characters>55197</Characters>
  <Application>Microsoft Office Word</Application>
  <DocSecurity>0</DocSecurity>
  <Lines>459</Lines>
  <Paragraphs>128</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64117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Pooja Chowdhary</dc:creator>
  <cp:lastModifiedBy>Alison Aggarwal</cp:lastModifiedBy>
  <cp:revision>16</cp:revision>
  <cp:lastPrinted>2013-01-02T00:00:00Z</cp:lastPrinted>
  <dcterms:created xsi:type="dcterms:W3CDTF">2013-01-01T23:13:00Z</dcterms:created>
  <dcterms:modified xsi:type="dcterms:W3CDTF">2013-01-09T05:58:00Z</dcterms:modified>
</cp:coreProperties>
</file>