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59B0" w14:textId="77777777" w:rsidR="00357950" w:rsidRDefault="00357950" w:rsidP="00357950">
      <w:pPr>
        <w:spacing w:before="0" w:after="0" w:line="276" w:lineRule="auto"/>
        <w:rPr>
          <w:rFonts w:cs="Arial"/>
          <w:b/>
        </w:rPr>
      </w:pPr>
    </w:p>
    <w:p w14:paraId="443764D1" w14:textId="6992BEC3" w:rsidR="00357950" w:rsidRDefault="00357950" w:rsidP="00357950">
      <w:pPr>
        <w:spacing w:before="0"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PROTECTING THE HUMAN RIGHTS OF PEOPLE </w:t>
      </w:r>
      <w:r w:rsidR="00F52EA8">
        <w:rPr>
          <w:rFonts w:cs="Arial"/>
          <w:b/>
        </w:rPr>
        <w:t>BORN WITH</w:t>
      </w:r>
      <w:r>
        <w:rPr>
          <w:rFonts w:cs="Arial"/>
          <w:b/>
        </w:rPr>
        <w:t xml:space="preserve"> VA</w:t>
      </w:r>
      <w:r w:rsidR="00B2599F">
        <w:rPr>
          <w:rFonts w:cs="Arial"/>
          <w:b/>
        </w:rPr>
        <w:t>RIATIONS IN SEX CHARACTERISTICS</w:t>
      </w:r>
      <w:r>
        <w:rPr>
          <w:rFonts w:cs="Arial"/>
          <w:b/>
        </w:rPr>
        <w:br/>
      </w:r>
    </w:p>
    <w:p w14:paraId="1C238264" w14:textId="5E66F6B2" w:rsidR="00357950" w:rsidRDefault="000C7958" w:rsidP="00357950">
      <w:pPr>
        <w:spacing w:before="0"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>UNDERSTANDING LIVED EXPERIENCES</w:t>
      </w:r>
    </w:p>
    <w:p w14:paraId="2F12E2DB" w14:textId="77777777" w:rsidR="00413E91" w:rsidRPr="00EC6B69" w:rsidRDefault="00413E91" w:rsidP="00357950">
      <w:pPr>
        <w:spacing w:before="0" w:after="0" w:line="276" w:lineRule="auto"/>
        <w:jc w:val="center"/>
        <w:rPr>
          <w:rFonts w:cs="Arial"/>
          <w:b/>
        </w:rPr>
      </w:pPr>
    </w:p>
    <w:p w14:paraId="085A99A5" w14:textId="692E8CDA" w:rsidR="00B46BAA" w:rsidRDefault="002014E6" w:rsidP="00B8077A">
      <w:r>
        <w:t xml:space="preserve">Understanding the lived experiences of people </w:t>
      </w:r>
      <w:r w:rsidR="00F52EA8">
        <w:t>born with</w:t>
      </w:r>
      <w:r>
        <w:t xml:space="preserve"> variations in sex characteristics is c</w:t>
      </w:r>
      <w:r w:rsidR="00B8077A">
        <w:t>entral to protec</w:t>
      </w:r>
      <w:r>
        <w:t>ting t</w:t>
      </w:r>
      <w:bookmarkStart w:id="0" w:name="_GoBack"/>
      <w:bookmarkEnd w:id="0"/>
      <w:r>
        <w:t>heir human rights.</w:t>
      </w:r>
    </w:p>
    <w:p w14:paraId="48C23624" w14:textId="0A454D46" w:rsidR="00E432D1" w:rsidRDefault="00B8077A" w:rsidP="00737E82">
      <w:pPr>
        <w:spacing w:before="0" w:after="0" w:line="276" w:lineRule="auto"/>
      </w:pPr>
      <w:r>
        <w:t xml:space="preserve">Previously shared stories from </w:t>
      </w:r>
      <w:r w:rsidR="00EB01DA">
        <w:t>this population</w:t>
      </w:r>
      <w:r>
        <w:t xml:space="preserve"> reveal a diversity </w:t>
      </w:r>
      <w:r w:rsidR="00B46BAA">
        <w:t xml:space="preserve">of experiences and changes in understandings of themselves over time. </w:t>
      </w:r>
      <w:r w:rsidR="00B24EE5">
        <w:t xml:space="preserve">These stories have had a powerful impact in understanding </w:t>
      </w:r>
      <w:r w:rsidR="00EB01DA">
        <w:t xml:space="preserve">past and </w:t>
      </w:r>
      <w:r w:rsidR="00B24EE5">
        <w:t xml:space="preserve">current clinical practices and understanding the needs and challenges faced </w:t>
      </w:r>
      <w:r w:rsidR="00EB01DA">
        <w:t>in accessing appropriate healthcare</w:t>
      </w:r>
      <w:r w:rsidR="00B24EE5">
        <w:t xml:space="preserve">. </w:t>
      </w:r>
    </w:p>
    <w:p w14:paraId="259D3AF9" w14:textId="747C31D3" w:rsidR="00B46BAA" w:rsidRDefault="00B46BAA" w:rsidP="00737E82">
      <w:pPr>
        <w:spacing w:before="0" w:after="0" w:line="276" w:lineRule="auto"/>
      </w:pPr>
    </w:p>
    <w:p w14:paraId="57E960D7" w14:textId="2262FEC3" w:rsidR="00720650" w:rsidRDefault="00B46BAA" w:rsidP="00B46BAA">
      <w:pPr>
        <w:spacing w:before="0" w:after="0" w:line="276" w:lineRule="auto"/>
      </w:pPr>
      <w:r>
        <w:t xml:space="preserve">A lack of understanding can result in assumptions about what people </w:t>
      </w:r>
      <w:r w:rsidR="00A07908">
        <w:t>born with</w:t>
      </w:r>
      <w:r>
        <w:t xml:space="preserve"> variations in sex characteristics want or need</w:t>
      </w:r>
      <w:r w:rsidR="00720650">
        <w:t xml:space="preserve"> and the challenges they face</w:t>
      </w:r>
      <w:r>
        <w:t xml:space="preserve">. </w:t>
      </w:r>
    </w:p>
    <w:p w14:paraId="3DE4A6BF" w14:textId="77777777" w:rsidR="00720650" w:rsidRDefault="00720650" w:rsidP="00B46BAA">
      <w:pPr>
        <w:spacing w:before="0" w:after="0" w:line="276" w:lineRule="auto"/>
      </w:pPr>
    </w:p>
    <w:p w14:paraId="3FCE03E8" w14:textId="3B1F4163" w:rsidR="00B13E4F" w:rsidRPr="00B46BAA" w:rsidRDefault="00B46BAA" w:rsidP="00B46BAA">
      <w:pPr>
        <w:spacing w:before="0" w:after="0" w:line="276" w:lineRule="auto"/>
      </w:pPr>
      <w:r>
        <w:t xml:space="preserve">Education and </w:t>
      </w:r>
      <w:r w:rsidR="00E6532B">
        <w:t>awareness raising</w:t>
      </w:r>
      <w:r>
        <w:t xml:space="preserve"> is therefore a crucial part of protecting the human rights of people </w:t>
      </w:r>
      <w:r w:rsidR="00A07908">
        <w:t>born with</w:t>
      </w:r>
      <w:r>
        <w:t xml:space="preserve"> variations in sex characteristics, as policies and practices </w:t>
      </w:r>
      <w:r w:rsidR="00100055">
        <w:t>can only</w:t>
      </w:r>
      <w:r>
        <w:t xml:space="preserve"> </w:t>
      </w:r>
      <w:r w:rsidR="00720650">
        <w:t>be helpful and targeted</w:t>
      </w:r>
      <w:r>
        <w:t xml:space="preserve"> </w:t>
      </w:r>
      <w:r w:rsidR="00100055">
        <w:t>with</w:t>
      </w:r>
      <w:r>
        <w:t xml:space="preserve"> </w:t>
      </w:r>
      <w:r w:rsidR="00720650">
        <w:t>this knowledge and understanding.</w:t>
      </w:r>
      <w: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3E4F" w:rsidRPr="00216178" w14:paraId="5025C562" w14:textId="77777777" w:rsidTr="00A41B61">
        <w:tc>
          <w:tcPr>
            <w:tcW w:w="9634" w:type="dxa"/>
          </w:tcPr>
          <w:p w14:paraId="5D78BE56" w14:textId="03447D04" w:rsidR="00B13E4F" w:rsidRPr="00884B2D" w:rsidRDefault="007817EA" w:rsidP="00A41B61">
            <w:pPr>
              <w:rPr>
                <w:b/>
              </w:rPr>
            </w:pPr>
            <w:r>
              <w:rPr>
                <w:b/>
              </w:rPr>
              <w:t>Discussion</w:t>
            </w:r>
            <w:r w:rsidR="00B13E4F">
              <w:rPr>
                <w:b/>
              </w:rPr>
              <w:t xml:space="preserve"> questions:</w:t>
            </w:r>
          </w:p>
          <w:p w14:paraId="206C0BF0" w14:textId="2DE920F2" w:rsidR="00A07908" w:rsidRPr="00A07908" w:rsidRDefault="00A07908" w:rsidP="00E6532B">
            <w:pPr>
              <w:numPr>
                <w:ilvl w:val="0"/>
                <w:numId w:val="31"/>
              </w:numPr>
              <w:spacing w:before="0"/>
              <w:contextualSpacing/>
            </w:pPr>
            <w:r>
              <w:rPr>
                <w:rFonts w:cs="Arial"/>
              </w:rPr>
              <w:t xml:space="preserve">Broadly, how would you describe your experiences in the context of medical interventions? </w:t>
            </w:r>
            <w:r>
              <w:rPr>
                <w:rFonts w:cs="Arial"/>
              </w:rPr>
              <w:br/>
            </w:r>
          </w:p>
          <w:p w14:paraId="25C3B0B8" w14:textId="5341E368" w:rsidR="00A07908" w:rsidRDefault="00A07908" w:rsidP="00A07908">
            <w:pPr>
              <w:numPr>
                <w:ilvl w:val="0"/>
                <w:numId w:val="31"/>
              </w:numPr>
              <w:spacing w:before="0"/>
              <w:contextualSpacing/>
            </w:pPr>
            <w:r w:rsidRPr="00A07908">
              <w:rPr>
                <w:rFonts w:cs="Arial"/>
              </w:rPr>
              <w:t>What are the current Australian sources of information and education about the experiences of people born with variations in sex characteristics?</w:t>
            </w:r>
            <w:r>
              <w:rPr>
                <w:rFonts w:cs="Arial"/>
              </w:rPr>
              <w:br/>
            </w:r>
          </w:p>
          <w:p w14:paraId="4DF6078B" w14:textId="18DE5DDD" w:rsidR="00A07908" w:rsidRPr="00A07908" w:rsidRDefault="00A07908" w:rsidP="00A07908">
            <w:pPr>
              <w:numPr>
                <w:ilvl w:val="0"/>
                <w:numId w:val="31"/>
              </w:numPr>
              <w:spacing w:before="0"/>
              <w:contextualSpacing/>
            </w:pPr>
            <w:r w:rsidRPr="00A07908">
              <w:rPr>
                <w:rFonts w:cs="Arial"/>
              </w:rPr>
              <w:t xml:space="preserve">Are there gaps and/or inconsistencies in sources of information and education that are available about the experiences of people born with variations in sex characteristics? If so, what is the impact of this? </w:t>
            </w:r>
          </w:p>
          <w:p w14:paraId="3EC96B4A" w14:textId="55186AA5" w:rsidR="00E6532B" w:rsidRPr="00216178" w:rsidRDefault="00E6532B" w:rsidP="00E6532B">
            <w:pPr>
              <w:spacing w:before="0"/>
              <w:contextualSpacing/>
            </w:pPr>
          </w:p>
        </w:tc>
      </w:tr>
    </w:tbl>
    <w:p w14:paraId="7FF741AD" w14:textId="4180351A" w:rsidR="00220AA1" w:rsidRDefault="00220AA1" w:rsidP="00357950">
      <w:pPr>
        <w:spacing w:before="0" w:after="0" w:line="276" w:lineRule="auto"/>
      </w:pPr>
    </w:p>
    <w:p w14:paraId="27C407CB" w14:textId="5F65170D" w:rsidR="00104B6C" w:rsidRDefault="00104B6C" w:rsidP="00357950">
      <w:pPr>
        <w:spacing w:before="0" w:after="0" w:line="276" w:lineRule="auto"/>
      </w:pPr>
      <w:r>
        <w:t xml:space="preserve">This sheet </w:t>
      </w:r>
      <w:r w:rsidR="00AA437A">
        <w:t>forms</w:t>
      </w:r>
      <w:r>
        <w:t xml:space="preserve"> part of the Australian Human Rights Commission’s </w:t>
      </w:r>
      <w:r w:rsidR="00436B42">
        <w:t>research project</w:t>
      </w:r>
      <w:r>
        <w:t xml:space="preserve"> into how best to protect the right</w:t>
      </w:r>
      <w:r w:rsidR="00DF1E30">
        <w:t>s</w:t>
      </w:r>
      <w:r>
        <w:t xml:space="preserve"> of people </w:t>
      </w:r>
      <w:r w:rsidR="00E73AE3">
        <w:t>born with</w:t>
      </w:r>
      <w:r>
        <w:t xml:space="preserve"> variations in sex characteristics in the context of medical interventions.</w:t>
      </w:r>
      <w:r w:rsidR="00F5423C">
        <w:t xml:space="preserve"> These sheets are designed to prompt </w:t>
      </w:r>
      <w:r w:rsidR="00370EAC">
        <w:t xml:space="preserve">thoughts and considerations for </w:t>
      </w:r>
      <w:r w:rsidR="003E64F0">
        <w:t xml:space="preserve">written submissions. </w:t>
      </w:r>
      <w:r w:rsidR="00B13E4F">
        <w:t>Submissions do not need to be limited to the issues raised in this sheet.</w:t>
      </w:r>
      <w:r w:rsidR="003E64F0">
        <w:t xml:space="preserve"> </w:t>
      </w:r>
    </w:p>
    <w:p w14:paraId="0D00E6F9" w14:textId="6E065C89" w:rsidR="00A26B28" w:rsidRDefault="00A26B28" w:rsidP="00A26B28">
      <w:pPr>
        <w:spacing w:before="0" w:after="0" w:line="276" w:lineRule="auto"/>
      </w:pPr>
    </w:p>
    <w:p w14:paraId="0A16392B" w14:textId="77777777" w:rsidR="002C7E09" w:rsidRDefault="002C7E09" w:rsidP="00A26B28">
      <w:pPr>
        <w:spacing w:before="0" w:after="0" w:line="276" w:lineRule="auto"/>
        <w:rPr>
          <w:b/>
        </w:rPr>
      </w:pPr>
    </w:p>
    <w:p w14:paraId="3A929270" w14:textId="77777777" w:rsidR="002C7E09" w:rsidRDefault="002C7E09" w:rsidP="00A26B28">
      <w:pPr>
        <w:spacing w:before="0" w:after="0" w:line="276" w:lineRule="auto"/>
        <w:rPr>
          <w:b/>
        </w:rPr>
      </w:pPr>
    </w:p>
    <w:p w14:paraId="2C3584CE" w14:textId="77777777" w:rsidR="002C7E09" w:rsidRDefault="002C7E09" w:rsidP="00A26B28">
      <w:pPr>
        <w:spacing w:before="0" w:after="0" w:line="276" w:lineRule="auto"/>
        <w:rPr>
          <w:b/>
        </w:rPr>
      </w:pPr>
    </w:p>
    <w:p w14:paraId="6322BC92" w14:textId="77777777" w:rsidR="00E73AE3" w:rsidRDefault="00E73AE3" w:rsidP="00A26B28">
      <w:pPr>
        <w:spacing w:before="0" w:after="0" w:line="276" w:lineRule="auto"/>
        <w:rPr>
          <w:b/>
        </w:rPr>
      </w:pPr>
    </w:p>
    <w:p w14:paraId="1CDC0C2C" w14:textId="77777777" w:rsidR="00E73AE3" w:rsidRDefault="00E73AE3" w:rsidP="00A26B28">
      <w:pPr>
        <w:spacing w:before="0" w:after="0" w:line="276" w:lineRule="auto"/>
        <w:rPr>
          <w:b/>
        </w:rPr>
      </w:pPr>
    </w:p>
    <w:p w14:paraId="76A99C6B" w14:textId="117A5358" w:rsidR="00A26B28" w:rsidRPr="00485051" w:rsidRDefault="00A26B28" w:rsidP="00A26B28">
      <w:pPr>
        <w:spacing w:before="0" w:after="0" w:line="276" w:lineRule="auto"/>
      </w:pPr>
      <w:r w:rsidRPr="00485051">
        <w:rPr>
          <w:b/>
        </w:rPr>
        <w:t>Writing a submission?</w:t>
      </w:r>
      <w:r w:rsidRPr="00485051">
        <w:t xml:space="preserve"> Please complete a Participant Consent Form and attach it to your submission. Submissions should be sent by email to </w:t>
      </w:r>
      <w:hyperlink r:id="rId8" w:history="1">
        <w:r w:rsidRPr="00485051">
          <w:rPr>
            <w:rStyle w:val="Hyperlink"/>
            <w:rFonts w:cs="Arial"/>
          </w:rPr>
          <w:t>sogii@humanrights.gov.au</w:t>
        </w:r>
      </w:hyperlink>
      <w:r w:rsidRPr="00485051">
        <w:rPr>
          <w:rStyle w:val="Hyperlink"/>
          <w:rFonts w:cs="Arial"/>
        </w:rPr>
        <w:t xml:space="preserve"> </w:t>
      </w:r>
      <w:r w:rsidRPr="00485051">
        <w:t xml:space="preserve">or by post to </w:t>
      </w:r>
      <w:r w:rsidR="000019E2">
        <w:t>GPO Box 5218, Sydney NSW 2001.</w:t>
      </w:r>
    </w:p>
    <w:p w14:paraId="63E2BD63" w14:textId="77777777" w:rsidR="00A26B28" w:rsidRPr="00485051" w:rsidRDefault="00A26B28" w:rsidP="00A26B28">
      <w:pPr>
        <w:spacing w:before="0" w:after="0" w:line="276" w:lineRule="auto"/>
        <w:rPr>
          <w:lang w:val="en-GB"/>
        </w:rPr>
      </w:pPr>
    </w:p>
    <w:p w14:paraId="0C887D5F" w14:textId="2311E8FF" w:rsidR="00A26B28" w:rsidRPr="00485051" w:rsidRDefault="00A26B28" w:rsidP="00A26B28">
      <w:pPr>
        <w:spacing w:before="0" w:after="0" w:line="276" w:lineRule="auto"/>
        <w:rPr>
          <w:lang w:val="en-GB"/>
        </w:rPr>
      </w:pPr>
      <w:r w:rsidRPr="00485051">
        <w:rPr>
          <w:lang w:val="en-GB"/>
        </w:rPr>
        <w:t xml:space="preserve">Your information will be stored securely and your identity/information will be kept strictly confidential, except as required by law. </w:t>
      </w:r>
      <w:r w:rsidR="00436B42">
        <w:rPr>
          <w:lang w:val="en-GB"/>
        </w:rPr>
        <w:t>Project</w:t>
      </w:r>
      <w:r w:rsidRPr="00485051">
        <w:rPr>
          <w:lang w:val="en-GB"/>
        </w:rPr>
        <w:t xml:space="preserve"> findings may be published, but you will not be individually identifiable in these publications</w:t>
      </w:r>
      <w:r w:rsidRPr="00485051">
        <w:t>. Submissions on behalf of organisations may be identifiable only where</w:t>
      </w:r>
      <w:r>
        <w:t xml:space="preserve"> the organisation has given</w:t>
      </w:r>
      <w:r w:rsidRPr="00485051">
        <w:t xml:space="preserve"> permission for the Commission to publish </w:t>
      </w:r>
      <w:r w:rsidRPr="00485051">
        <w:rPr>
          <w:lang w:val="en-GB"/>
        </w:rPr>
        <w:t xml:space="preserve">information attributable to that organisation. </w:t>
      </w:r>
    </w:p>
    <w:p w14:paraId="6B3E6965" w14:textId="77777777" w:rsidR="00A26B28" w:rsidRPr="00485051" w:rsidRDefault="00A26B28" w:rsidP="00A26B28">
      <w:pPr>
        <w:spacing w:before="0" w:after="0" w:line="276" w:lineRule="auto"/>
        <w:rPr>
          <w:lang w:val="en-GB"/>
        </w:rPr>
      </w:pPr>
    </w:p>
    <w:p w14:paraId="545E3742" w14:textId="0909660E" w:rsidR="00A26B28" w:rsidRPr="00485051" w:rsidRDefault="00A26B28" w:rsidP="00A26B28">
      <w:pPr>
        <w:spacing w:before="0" w:after="0" w:line="276" w:lineRule="auto"/>
        <w:rPr>
          <w:rFonts w:cs="Arial"/>
        </w:rPr>
      </w:pPr>
      <w:r w:rsidRPr="00485051">
        <w:rPr>
          <w:rFonts w:cs="Arial"/>
        </w:rPr>
        <w:t xml:space="preserve">For further information about the project, please email </w:t>
      </w:r>
      <w:hyperlink r:id="rId9" w:history="1">
        <w:r w:rsidRPr="00485051">
          <w:rPr>
            <w:rStyle w:val="Hyperlink"/>
            <w:rFonts w:cs="Arial"/>
          </w:rPr>
          <w:t>sogii@humanrights.gov.au</w:t>
        </w:r>
      </w:hyperlink>
      <w:r w:rsidRPr="00485051">
        <w:rPr>
          <w:rFonts w:cs="Arial"/>
        </w:rPr>
        <w:t xml:space="preserve"> or phone </w:t>
      </w:r>
      <w:r w:rsidR="009D453A" w:rsidRPr="00485051">
        <w:rPr>
          <w:rFonts w:cs="Arial"/>
        </w:rPr>
        <w:t xml:space="preserve">02 </w:t>
      </w:r>
      <w:r w:rsidR="00413E91" w:rsidRPr="00413E91">
        <w:rPr>
          <w:rFonts w:cs="Arial"/>
        </w:rPr>
        <w:t>9284 9650</w:t>
      </w:r>
      <w:r w:rsidR="00413E91">
        <w:rPr>
          <w:rFonts w:cs="Arial"/>
        </w:rPr>
        <w:t xml:space="preserve"> </w:t>
      </w:r>
      <w:r w:rsidRPr="00485051">
        <w:rPr>
          <w:rFonts w:cs="Arial"/>
        </w:rPr>
        <w:t xml:space="preserve">or 1300 369 711. </w:t>
      </w:r>
    </w:p>
    <w:p w14:paraId="3D7ACAA6" w14:textId="77777777" w:rsidR="00A26B28" w:rsidRPr="00485051" w:rsidRDefault="00A26B28" w:rsidP="00A26B28">
      <w:pPr>
        <w:spacing w:before="0" w:after="0" w:line="276" w:lineRule="auto"/>
      </w:pPr>
    </w:p>
    <w:p w14:paraId="2ABD1CD2" w14:textId="2DB8718B" w:rsidR="00A26B28" w:rsidRPr="00485051" w:rsidRDefault="00A26B28" w:rsidP="00A26B28">
      <w:pPr>
        <w:spacing w:before="0" w:after="0" w:line="276" w:lineRule="auto"/>
      </w:pPr>
      <w:r w:rsidRPr="00485051">
        <w:t>Consultation for this project has been approved by an external, independent H</w:t>
      </w:r>
      <w:r w:rsidR="00436B42">
        <w:t>uman Research Ethics Committee</w:t>
      </w:r>
      <w:r w:rsidRPr="00485051">
        <w:t xml:space="preserve">. Any queries or concerns about ethics may be directed to the University of Sydney Human Research Ethics Committee by email to </w:t>
      </w:r>
      <w:hyperlink r:id="rId10" w:history="1">
        <w:r w:rsidRPr="00485051">
          <w:rPr>
            <w:rStyle w:val="Hyperlink"/>
          </w:rPr>
          <w:t>human.ethics@sydney.edu.au</w:t>
        </w:r>
      </w:hyperlink>
      <w:r w:rsidRPr="00485051">
        <w:t xml:space="preserve">, citing reference </w:t>
      </w:r>
      <w:r w:rsidR="00632414">
        <w:t>2018/338</w:t>
      </w:r>
      <w:r w:rsidRPr="00485051">
        <w:t>.</w:t>
      </w:r>
    </w:p>
    <w:p w14:paraId="5A4AAFE1" w14:textId="0611EDD5" w:rsidR="00A26B28" w:rsidRDefault="00A26B28" w:rsidP="00E213EF">
      <w:pPr>
        <w:spacing w:before="0" w:after="0" w:line="276" w:lineRule="auto"/>
      </w:pPr>
    </w:p>
    <w:p w14:paraId="78DDB707" w14:textId="77777777" w:rsidR="00A26B28" w:rsidRPr="00E213EF" w:rsidRDefault="00A26B28" w:rsidP="00E213EF">
      <w:pPr>
        <w:spacing w:before="0" w:after="0" w:line="276" w:lineRule="auto"/>
      </w:pPr>
    </w:p>
    <w:p w14:paraId="1BAE74C9" w14:textId="77777777" w:rsidR="00357950" w:rsidRPr="000173CE" w:rsidRDefault="00357950" w:rsidP="00357950">
      <w:pPr>
        <w:spacing w:before="0" w:after="0" w:line="276" w:lineRule="auto"/>
        <w:rPr>
          <w:rFonts w:cs="Arial"/>
        </w:rPr>
      </w:pPr>
    </w:p>
    <w:p w14:paraId="6B5716B3" w14:textId="77777777" w:rsidR="008A2AF7" w:rsidRPr="00A02F56" w:rsidRDefault="008A2AF7" w:rsidP="00061380">
      <w:pPr>
        <w:spacing w:before="0" w:after="0"/>
      </w:pPr>
    </w:p>
    <w:sectPr w:rsidR="008A2AF7" w:rsidRPr="00A02F56" w:rsidSect="00CE7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D0CF" w14:textId="77777777" w:rsidR="005808F0" w:rsidRDefault="005808F0" w:rsidP="00F14C6D">
      <w:r>
        <w:separator/>
      </w:r>
    </w:p>
  </w:endnote>
  <w:endnote w:type="continuationSeparator" w:id="0">
    <w:p w14:paraId="5F19B8FF" w14:textId="77777777" w:rsidR="005808F0" w:rsidRDefault="005808F0" w:rsidP="00F14C6D">
      <w:r>
        <w:continuationSeparator/>
      </w:r>
    </w:p>
  </w:endnote>
  <w:endnote w:type="continuationNotice" w:id="1">
    <w:p w14:paraId="4CFABBD7" w14:textId="77777777" w:rsidR="005808F0" w:rsidRDefault="005808F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FB0B4" w14:textId="77777777" w:rsidR="000F1179" w:rsidRDefault="000F1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B4D4C" w14:textId="77777777" w:rsidR="000F1179" w:rsidRDefault="000F1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31DE9" w14:textId="77777777" w:rsidR="000F1179" w:rsidRDefault="000F1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EB2B" w14:textId="77777777" w:rsidR="005808F0" w:rsidRDefault="005808F0" w:rsidP="00F14C6D">
      <w:r>
        <w:separator/>
      </w:r>
    </w:p>
  </w:footnote>
  <w:footnote w:type="continuationSeparator" w:id="0">
    <w:p w14:paraId="7AF71F31" w14:textId="77777777" w:rsidR="005808F0" w:rsidRDefault="005808F0" w:rsidP="00F14C6D">
      <w:r>
        <w:continuationSeparator/>
      </w:r>
    </w:p>
  </w:footnote>
  <w:footnote w:type="continuationNotice" w:id="1">
    <w:p w14:paraId="1B6EB611" w14:textId="77777777" w:rsidR="005808F0" w:rsidRDefault="005808F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A8AE" w14:textId="77777777" w:rsidR="000F1179" w:rsidRDefault="000F1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47178" w14:textId="77777777" w:rsidR="00357950" w:rsidRDefault="00357950" w:rsidP="00357950">
    <w:pPr>
      <w:pStyle w:val="Header"/>
      <w:jc w:val="left"/>
    </w:pPr>
    <w:r>
      <w:rPr>
        <w:rFonts w:cs="ArialMT"/>
        <w:b/>
        <w:noProof/>
        <w:spacing w:val="-20"/>
        <w:sz w:val="32"/>
      </w:rPr>
      <w:drawing>
        <wp:inline distT="0" distB="0" distL="0" distR="0" wp14:anchorId="56B4A1AE" wp14:editId="6AAB77E9">
          <wp:extent cx="2724150" cy="933450"/>
          <wp:effectExtent l="0" t="0" r="0" b="0"/>
          <wp:docPr id="7" name="Picture 7" descr="AH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2F12" w14:textId="77777777" w:rsidR="000F1179" w:rsidRDefault="000F1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727505"/>
    <w:multiLevelType w:val="hybridMultilevel"/>
    <w:tmpl w:val="40B26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CB237C"/>
    <w:multiLevelType w:val="hybridMultilevel"/>
    <w:tmpl w:val="A53ECCF8"/>
    <w:lvl w:ilvl="0" w:tplc="E56855C8">
      <w:start w:val="1"/>
      <w:numFmt w:val="decimal"/>
      <w:pStyle w:val="SubmissionNor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4BF2165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7C36B8">
      <w:start w:val="1"/>
      <w:numFmt w:val="lowerRoman"/>
      <w:lvlText w:val="(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97817C3"/>
    <w:multiLevelType w:val="multilevel"/>
    <w:tmpl w:val="20A0E41A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282344"/>
    <w:multiLevelType w:val="hybridMultilevel"/>
    <w:tmpl w:val="6382E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A7A72"/>
    <w:multiLevelType w:val="hybridMultilevel"/>
    <w:tmpl w:val="579EA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659D6"/>
    <w:multiLevelType w:val="hybridMultilevel"/>
    <w:tmpl w:val="5734F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23"/>
  </w:num>
  <w:num w:numId="12">
    <w:abstractNumId w:val="19"/>
  </w:num>
  <w:num w:numId="13">
    <w:abstractNumId w:val="15"/>
  </w:num>
  <w:num w:numId="14">
    <w:abstractNumId w:val="22"/>
  </w:num>
  <w:num w:numId="15">
    <w:abstractNumId w:val="16"/>
  </w:num>
  <w:num w:numId="16">
    <w:abstractNumId w:val="10"/>
  </w:num>
  <w:num w:numId="17">
    <w:abstractNumId w:val="29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1"/>
  </w:num>
  <w:num w:numId="21">
    <w:abstractNumId w:val="20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5"/>
  </w:num>
  <w:num w:numId="28">
    <w:abstractNumId w:val="27"/>
  </w:num>
  <w:num w:numId="29">
    <w:abstractNumId w:val="14"/>
  </w:num>
  <w:num w:numId="30">
    <w:abstractNumId w:val="12"/>
  </w:num>
  <w:num w:numId="31">
    <w:abstractNumId w:val="26"/>
  </w:num>
  <w:num w:numId="32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0"/>
    <w:rsid w:val="000019E2"/>
    <w:rsid w:val="0001254B"/>
    <w:rsid w:val="00013272"/>
    <w:rsid w:val="00021134"/>
    <w:rsid w:val="000540A0"/>
    <w:rsid w:val="000579B1"/>
    <w:rsid w:val="00061380"/>
    <w:rsid w:val="00074750"/>
    <w:rsid w:val="00074CD6"/>
    <w:rsid w:val="000B0A5D"/>
    <w:rsid w:val="000C7958"/>
    <w:rsid w:val="000E616C"/>
    <w:rsid w:val="000F1179"/>
    <w:rsid w:val="000F4261"/>
    <w:rsid w:val="00100055"/>
    <w:rsid w:val="001011C8"/>
    <w:rsid w:val="00104B6C"/>
    <w:rsid w:val="00107870"/>
    <w:rsid w:val="00132462"/>
    <w:rsid w:val="00140077"/>
    <w:rsid w:val="001523D8"/>
    <w:rsid w:val="001566D4"/>
    <w:rsid w:val="00162A8D"/>
    <w:rsid w:val="00184098"/>
    <w:rsid w:val="001867A2"/>
    <w:rsid w:val="001A5D46"/>
    <w:rsid w:val="001B0353"/>
    <w:rsid w:val="001C139C"/>
    <w:rsid w:val="001C451B"/>
    <w:rsid w:val="001F2BBB"/>
    <w:rsid w:val="002014E6"/>
    <w:rsid w:val="0020759E"/>
    <w:rsid w:val="00220AA1"/>
    <w:rsid w:val="00231ED1"/>
    <w:rsid w:val="0023303F"/>
    <w:rsid w:val="0024300C"/>
    <w:rsid w:val="0024557E"/>
    <w:rsid w:val="00251AB2"/>
    <w:rsid w:val="002702D9"/>
    <w:rsid w:val="002A73C0"/>
    <w:rsid w:val="002C7E09"/>
    <w:rsid w:val="003040CA"/>
    <w:rsid w:val="00310ED4"/>
    <w:rsid w:val="0031492A"/>
    <w:rsid w:val="00316504"/>
    <w:rsid w:val="00316C1A"/>
    <w:rsid w:val="0031711B"/>
    <w:rsid w:val="00321AF0"/>
    <w:rsid w:val="00357950"/>
    <w:rsid w:val="00370EAC"/>
    <w:rsid w:val="00377C8F"/>
    <w:rsid w:val="003931C7"/>
    <w:rsid w:val="003955AE"/>
    <w:rsid w:val="00395B25"/>
    <w:rsid w:val="003A533F"/>
    <w:rsid w:val="003B18A7"/>
    <w:rsid w:val="003E64F0"/>
    <w:rsid w:val="003F0CEE"/>
    <w:rsid w:val="00413E91"/>
    <w:rsid w:val="004215B3"/>
    <w:rsid w:val="00436B42"/>
    <w:rsid w:val="00444303"/>
    <w:rsid w:val="004561BE"/>
    <w:rsid w:val="00462D4C"/>
    <w:rsid w:val="00473DB9"/>
    <w:rsid w:val="00474063"/>
    <w:rsid w:val="00476EEA"/>
    <w:rsid w:val="00494D4B"/>
    <w:rsid w:val="004A722D"/>
    <w:rsid w:val="004F3A80"/>
    <w:rsid w:val="004F53EF"/>
    <w:rsid w:val="00503E04"/>
    <w:rsid w:val="00504B28"/>
    <w:rsid w:val="005112F1"/>
    <w:rsid w:val="00513540"/>
    <w:rsid w:val="00522CED"/>
    <w:rsid w:val="00554C04"/>
    <w:rsid w:val="005808F0"/>
    <w:rsid w:val="005B7515"/>
    <w:rsid w:val="005C0479"/>
    <w:rsid w:val="005C1654"/>
    <w:rsid w:val="005D04F4"/>
    <w:rsid w:val="005D1F34"/>
    <w:rsid w:val="005D2B09"/>
    <w:rsid w:val="005F5F45"/>
    <w:rsid w:val="00607712"/>
    <w:rsid w:val="00632414"/>
    <w:rsid w:val="00670B2A"/>
    <w:rsid w:val="00672468"/>
    <w:rsid w:val="00680C44"/>
    <w:rsid w:val="00690313"/>
    <w:rsid w:val="00696390"/>
    <w:rsid w:val="006A6BB3"/>
    <w:rsid w:val="006B3680"/>
    <w:rsid w:val="006C5646"/>
    <w:rsid w:val="006D5EE5"/>
    <w:rsid w:val="006E06ED"/>
    <w:rsid w:val="006E06F5"/>
    <w:rsid w:val="006E6A1D"/>
    <w:rsid w:val="007039FC"/>
    <w:rsid w:val="00706FAB"/>
    <w:rsid w:val="00707793"/>
    <w:rsid w:val="007169BB"/>
    <w:rsid w:val="00720650"/>
    <w:rsid w:val="00725D5E"/>
    <w:rsid w:val="00737E82"/>
    <w:rsid w:val="00750A43"/>
    <w:rsid w:val="007548CA"/>
    <w:rsid w:val="00764E18"/>
    <w:rsid w:val="00770DCB"/>
    <w:rsid w:val="00775485"/>
    <w:rsid w:val="007817EA"/>
    <w:rsid w:val="007841E1"/>
    <w:rsid w:val="007C31EC"/>
    <w:rsid w:val="007D40BD"/>
    <w:rsid w:val="007E1866"/>
    <w:rsid w:val="007E6434"/>
    <w:rsid w:val="00810ABF"/>
    <w:rsid w:val="008125EE"/>
    <w:rsid w:val="00831004"/>
    <w:rsid w:val="0083209A"/>
    <w:rsid w:val="008724DE"/>
    <w:rsid w:val="00886845"/>
    <w:rsid w:val="008A2AF7"/>
    <w:rsid w:val="008A3D57"/>
    <w:rsid w:val="008E3D60"/>
    <w:rsid w:val="0090165F"/>
    <w:rsid w:val="00921CB7"/>
    <w:rsid w:val="00923C4F"/>
    <w:rsid w:val="009472C4"/>
    <w:rsid w:val="00950E88"/>
    <w:rsid w:val="00966C2F"/>
    <w:rsid w:val="009802F3"/>
    <w:rsid w:val="00987689"/>
    <w:rsid w:val="009A5753"/>
    <w:rsid w:val="009C471E"/>
    <w:rsid w:val="009C5FB8"/>
    <w:rsid w:val="009D453A"/>
    <w:rsid w:val="009E156A"/>
    <w:rsid w:val="009E7FC4"/>
    <w:rsid w:val="009F51D9"/>
    <w:rsid w:val="009F7AAC"/>
    <w:rsid w:val="00A02F56"/>
    <w:rsid w:val="00A0406E"/>
    <w:rsid w:val="00A07908"/>
    <w:rsid w:val="00A26B28"/>
    <w:rsid w:val="00A41355"/>
    <w:rsid w:val="00A43B92"/>
    <w:rsid w:val="00A44720"/>
    <w:rsid w:val="00A6179E"/>
    <w:rsid w:val="00A66F67"/>
    <w:rsid w:val="00AA437A"/>
    <w:rsid w:val="00AC27AB"/>
    <w:rsid w:val="00AC6A34"/>
    <w:rsid w:val="00AE76EB"/>
    <w:rsid w:val="00B13E4F"/>
    <w:rsid w:val="00B22697"/>
    <w:rsid w:val="00B24EE5"/>
    <w:rsid w:val="00B2599F"/>
    <w:rsid w:val="00B277E0"/>
    <w:rsid w:val="00B46BAA"/>
    <w:rsid w:val="00B52E2D"/>
    <w:rsid w:val="00B76653"/>
    <w:rsid w:val="00B8077A"/>
    <w:rsid w:val="00B87D36"/>
    <w:rsid w:val="00BA262D"/>
    <w:rsid w:val="00BC79EB"/>
    <w:rsid w:val="00C076F2"/>
    <w:rsid w:val="00C247EB"/>
    <w:rsid w:val="00C25BDA"/>
    <w:rsid w:val="00C53971"/>
    <w:rsid w:val="00C54FB1"/>
    <w:rsid w:val="00C602CC"/>
    <w:rsid w:val="00C80F9F"/>
    <w:rsid w:val="00CA0D78"/>
    <w:rsid w:val="00CB27A8"/>
    <w:rsid w:val="00CE7182"/>
    <w:rsid w:val="00D36D90"/>
    <w:rsid w:val="00D65C76"/>
    <w:rsid w:val="00DA2F73"/>
    <w:rsid w:val="00DA42E8"/>
    <w:rsid w:val="00DC193F"/>
    <w:rsid w:val="00DC3C4F"/>
    <w:rsid w:val="00DC462F"/>
    <w:rsid w:val="00DC778E"/>
    <w:rsid w:val="00DC7F88"/>
    <w:rsid w:val="00DF1E30"/>
    <w:rsid w:val="00E213EF"/>
    <w:rsid w:val="00E24FA3"/>
    <w:rsid w:val="00E328CD"/>
    <w:rsid w:val="00E432D1"/>
    <w:rsid w:val="00E45954"/>
    <w:rsid w:val="00E6532B"/>
    <w:rsid w:val="00E73AE3"/>
    <w:rsid w:val="00E75D90"/>
    <w:rsid w:val="00E835AF"/>
    <w:rsid w:val="00E97EF8"/>
    <w:rsid w:val="00EB01DA"/>
    <w:rsid w:val="00EE44D7"/>
    <w:rsid w:val="00F14C6D"/>
    <w:rsid w:val="00F2195C"/>
    <w:rsid w:val="00F3100E"/>
    <w:rsid w:val="00F52EA8"/>
    <w:rsid w:val="00F5423C"/>
    <w:rsid w:val="00F71A6E"/>
    <w:rsid w:val="00F7290C"/>
    <w:rsid w:val="00F74361"/>
    <w:rsid w:val="00F9078E"/>
    <w:rsid w:val="00F95982"/>
    <w:rsid w:val="00FA0E38"/>
    <w:rsid w:val="00FC582E"/>
    <w:rsid w:val="00FD2B0A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54BEF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95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uiPriority w:val="99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35795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0E61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E6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616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E6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616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0E616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E61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77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ubmissionNormal">
    <w:name w:val="Submission Normal"/>
    <w:basedOn w:val="Normal"/>
    <w:rsid w:val="00DC778E"/>
    <w:pPr>
      <w:numPr>
        <w:numId w:val="29"/>
      </w:numPr>
    </w:pPr>
  </w:style>
  <w:style w:type="character" w:customStyle="1" w:styleId="EndnoteTextChar1">
    <w:name w:val="Endnote Text Char1"/>
    <w:uiPriority w:val="99"/>
    <w:rsid w:val="00B13E4F"/>
    <w:rPr>
      <w:rFonts w:ascii="Arial" w:eastAsia="MS Mincho" w:hAnsi="Arial"/>
      <w:lang w:val="en-AU" w:eastAsia="en-AU" w:bidi="ar-SA"/>
    </w:rPr>
  </w:style>
  <w:style w:type="paragraph" w:styleId="Revision">
    <w:name w:val="Revision"/>
    <w:hidden/>
    <w:uiPriority w:val="99"/>
    <w:semiHidden/>
    <w:rsid w:val="005808F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gii@humanrights.gov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uman.ethics@sydney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gii@humanrights.gov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9BA0-76BB-4809-AA57-F289BA0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2607</Characters>
  <Application>Microsoft Office Word</Application>
  <DocSecurity>0</DocSecurity>
  <Lines>68</Lines>
  <Paragraphs>18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2018-07-10T08:02:00Z</dcterms:created>
  <dcterms:modified xsi:type="dcterms:W3CDTF">2018-07-10T08:02:00Z</dcterms:modified>
</cp:coreProperties>
</file>